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6E3C" w14:textId="77777777" w:rsidR="000733F3" w:rsidRDefault="000733F3" w:rsidP="00752FF6">
      <w:pPr>
        <w:spacing w:line="276" w:lineRule="auto"/>
        <w:jc w:val="right"/>
        <w:rPr>
          <w:rFonts w:ascii="Open Sans" w:hAnsi="Open Sans" w:cs="Open Sans"/>
        </w:rPr>
      </w:pPr>
    </w:p>
    <w:p w14:paraId="4427A53B" w14:textId="1C1D2677" w:rsidR="00816477" w:rsidRPr="005973B9" w:rsidRDefault="000733F3" w:rsidP="000733F3">
      <w:pPr>
        <w:spacing w:line="276" w:lineRule="auto"/>
        <w:rPr>
          <w:rFonts w:ascii="Open Sans" w:hAnsi="Open Sans" w:cs="Open Sans"/>
          <w:sz w:val="20"/>
          <w:szCs w:val="20"/>
        </w:rPr>
      </w:pPr>
      <w:r w:rsidRPr="005973B9">
        <w:rPr>
          <w:rFonts w:ascii="Open Sans" w:hAnsi="Open Sans" w:cs="Open Sans"/>
          <w:sz w:val="20"/>
          <w:szCs w:val="20"/>
        </w:rPr>
        <w:t xml:space="preserve">[informacja prasowa, </w:t>
      </w:r>
      <w:r w:rsidR="00816477" w:rsidRPr="005973B9">
        <w:rPr>
          <w:rFonts w:ascii="Open Sans" w:hAnsi="Open Sans" w:cs="Open Sans"/>
          <w:sz w:val="20"/>
          <w:szCs w:val="20"/>
        </w:rPr>
        <w:t>Wrocław, 22.04.2026 r.</w:t>
      </w:r>
      <w:r w:rsidRPr="005973B9">
        <w:rPr>
          <w:rFonts w:ascii="Open Sans" w:hAnsi="Open Sans" w:cs="Open Sans"/>
          <w:sz w:val="20"/>
          <w:szCs w:val="20"/>
        </w:rPr>
        <w:t>]</w:t>
      </w:r>
    </w:p>
    <w:p w14:paraId="0CE28C99" w14:textId="77777777" w:rsidR="00816477" w:rsidRPr="000E4AA2" w:rsidRDefault="00816477" w:rsidP="000733F3">
      <w:pPr>
        <w:spacing w:line="276" w:lineRule="auto"/>
        <w:rPr>
          <w:rFonts w:ascii="Open Sans" w:eastAsia="Calibri" w:hAnsi="Open Sans" w:cs="Open Sans"/>
          <w:b/>
          <w:bCs/>
          <w:sz w:val="28"/>
          <w:szCs w:val="28"/>
        </w:rPr>
      </w:pPr>
      <w:r w:rsidRPr="000E4AA2">
        <w:rPr>
          <w:rFonts w:ascii="Open Sans" w:eastAsia="Calibri" w:hAnsi="Open Sans" w:cs="Open Sans"/>
          <w:b/>
          <w:bCs/>
          <w:sz w:val="28"/>
          <w:szCs w:val="28"/>
        </w:rPr>
        <w:t>Wrocław stolicą tańca! Znamy program Polskiej Platformy Tańca 2026</w:t>
      </w:r>
    </w:p>
    <w:p w14:paraId="137EA17F" w14:textId="66C0C29F" w:rsidR="00816477" w:rsidRDefault="00816477" w:rsidP="00752FF6">
      <w:pPr>
        <w:spacing w:line="276" w:lineRule="auto"/>
        <w:jc w:val="both"/>
        <w:rPr>
          <w:rFonts w:ascii="Open Sans" w:eastAsia="Calibri" w:hAnsi="Open Sans" w:cs="Open Sans"/>
          <w:b/>
          <w:bCs/>
        </w:rPr>
      </w:pPr>
      <w:r w:rsidRPr="00752FF6">
        <w:rPr>
          <w:rFonts w:ascii="Open Sans" w:eastAsia="Calibri" w:hAnsi="Open Sans" w:cs="Open Sans"/>
          <w:b/>
          <w:bCs/>
        </w:rPr>
        <w:t>Polskie spektakle, międzynarodowe jury, ponad 150 gości z całego świata i… roztańczony Wrocław – tak zapowiada się 9. edycja Polskiej Platformy Tańca, która odbędzie się</w:t>
      </w:r>
      <w:r w:rsidR="000733F3">
        <w:rPr>
          <w:rFonts w:ascii="Open Sans" w:eastAsia="Calibri" w:hAnsi="Open Sans" w:cs="Open Sans"/>
          <w:b/>
          <w:bCs/>
        </w:rPr>
        <w:t xml:space="preserve"> </w:t>
      </w:r>
      <w:r w:rsidRPr="00752FF6">
        <w:rPr>
          <w:rFonts w:ascii="Open Sans" w:eastAsia="Calibri" w:hAnsi="Open Sans" w:cs="Open Sans"/>
          <w:b/>
          <w:bCs/>
        </w:rPr>
        <w:t>w dniach 17–20 września</w:t>
      </w:r>
      <w:r w:rsidR="00752FF6" w:rsidRPr="00752FF6">
        <w:rPr>
          <w:rFonts w:ascii="Open Sans" w:eastAsia="Calibri" w:hAnsi="Open Sans" w:cs="Open Sans"/>
          <w:b/>
          <w:bCs/>
        </w:rPr>
        <w:t xml:space="preserve"> </w:t>
      </w:r>
      <w:r w:rsidRPr="00752FF6">
        <w:rPr>
          <w:rFonts w:ascii="Open Sans" w:eastAsia="Calibri" w:hAnsi="Open Sans" w:cs="Open Sans"/>
          <w:b/>
          <w:bCs/>
        </w:rPr>
        <w:t>w stolicy Dolnego Śląska. Jesienny finał najważniejszego w kraju biennale tańca i choreografii poprzedzi kilkadziesiąt, w większości bezpłatnych, wydarzeń angażujących lokalne środowisko</w:t>
      </w:r>
      <w:r w:rsidR="00752FF6" w:rsidRPr="00752FF6">
        <w:rPr>
          <w:rFonts w:ascii="Open Sans" w:eastAsia="Calibri" w:hAnsi="Open Sans" w:cs="Open Sans"/>
          <w:b/>
          <w:bCs/>
        </w:rPr>
        <w:t xml:space="preserve"> </w:t>
      </w:r>
      <w:r w:rsidRPr="00752FF6">
        <w:rPr>
          <w:rFonts w:ascii="Open Sans" w:eastAsia="Calibri" w:hAnsi="Open Sans" w:cs="Open Sans"/>
          <w:b/>
          <w:bCs/>
        </w:rPr>
        <w:t xml:space="preserve">i mieszkańców Wrocławia. Program „Wrocław tańczy!” trwać będzie od kwietnia do września, wypełniając tańcem festiwale, instytucje przestrzeń miejską. Sprzedaż biletów na spektakle </w:t>
      </w:r>
      <w:r w:rsidRPr="00752FF6">
        <w:rPr>
          <w:rFonts w:ascii="Open Sans" w:eastAsia="Calibri" w:hAnsi="Open Sans" w:cs="Open Sans"/>
          <w:b/>
          <w:bCs/>
          <w:color w:val="000000" w:themeColor="text1"/>
        </w:rPr>
        <w:t xml:space="preserve">oraz akredytacji </w:t>
      </w:r>
      <w:r w:rsidRPr="00034AD8">
        <w:rPr>
          <w:rFonts w:ascii="Open Sans" w:eastAsia="Calibri" w:hAnsi="Open Sans" w:cs="Open Sans"/>
          <w:b/>
          <w:bCs/>
          <w:color w:val="0432FF"/>
        </w:rPr>
        <w:t>rusza</w:t>
      </w:r>
      <w:bookmarkStart w:id="0" w:name="_GoBack"/>
      <w:bookmarkEnd w:id="0"/>
      <w:r w:rsidRPr="00034AD8">
        <w:rPr>
          <w:rFonts w:ascii="Open Sans" w:eastAsia="Calibri" w:hAnsi="Open Sans" w:cs="Open Sans"/>
          <w:b/>
          <w:bCs/>
          <w:color w:val="0432FF"/>
        </w:rPr>
        <w:t xml:space="preserve"> </w:t>
      </w:r>
      <w:r w:rsidR="00034AD8" w:rsidRPr="00034AD8">
        <w:rPr>
          <w:rFonts w:ascii="Open Sans" w:eastAsia="Calibri" w:hAnsi="Open Sans" w:cs="Open Sans"/>
          <w:b/>
          <w:bCs/>
          <w:color w:val="0432FF"/>
        </w:rPr>
        <w:t>13 maja.</w:t>
      </w:r>
    </w:p>
    <w:p w14:paraId="7C063CE1" w14:textId="48A5D0F2" w:rsidR="00816477" w:rsidRPr="000733F3" w:rsidRDefault="00816477" w:rsidP="00752FF6">
      <w:pPr>
        <w:spacing w:line="276" w:lineRule="auto"/>
        <w:jc w:val="both"/>
        <w:rPr>
          <w:rFonts w:ascii="Open Sans" w:eastAsia="Calibri" w:hAnsi="Open Sans" w:cs="Open Sans"/>
        </w:rPr>
      </w:pPr>
      <w:r w:rsidRPr="00752FF6">
        <w:rPr>
          <w:rFonts w:ascii="Open Sans" w:eastAsia="Calibri" w:hAnsi="Open Sans" w:cs="Open Sans"/>
        </w:rPr>
        <w:t>Polska Platforma Tańca to odbywające się co dwa lata</w:t>
      </w:r>
      <w:r w:rsidRPr="00752FF6">
        <w:rPr>
          <w:rFonts w:ascii="Open Sans" w:eastAsia="Calibri" w:hAnsi="Open Sans" w:cs="Open Sans"/>
          <w:i/>
          <w:iCs/>
        </w:rPr>
        <w:t xml:space="preserve"> </w:t>
      </w:r>
      <w:r w:rsidRPr="005E623D">
        <w:rPr>
          <w:rFonts w:ascii="Open Sans" w:eastAsia="Calibri" w:hAnsi="Open Sans" w:cs="Open Sans"/>
          <w:b/>
        </w:rPr>
        <w:t>najważniejsze w kraju wydarzenie z obszaru tańca i choreografii,</w:t>
      </w:r>
      <w:r w:rsidRPr="00752FF6">
        <w:rPr>
          <w:rFonts w:ascii="Open Sans" w:eastAsia="Calibri" w:hAnsi="Open Sans" w:cs="Open Sans"/>
        </w:rPr>
        <w:t xml:space="preserve"> organizowane przez Narodowy Instytut Muzyki i Tańca. W tym roku – w drodze otwartego konkursu – współorganizatorem tego prestiżowego przedsięwzięcia został Instytut im. Jerzego Grotowskiego we Wrocławiu. </w:t>
      </w:r>
      <w:r w:rsidR="000733F3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 xml:space="preserve">– </w:t>
      </w:r>
      <w:r w:rsidRPr="00752FF6">
        <w:rPr>
          <w:rFonts w:ascii="Open Sans" w:eastAsia="Calibri" w:hAnsi="Open Sans" w:cs="Open Sans"/>
          <w:i/>
          <w:iCs/>
        </w:rPr>
        <w:t>Wrocław stał się stolicą tańca i to nie tylko symbolicznie. Przez kilka miesięcy będziemy zapraszać mieszkańców do udziału w wydarzeniach tanecznych w różnych przestrzeniach miast</w:t>
      </w:r>
      <w:r w:rsidR="000E4AA2">
        <w:rPr>
          <w:rFonts w:ascii="Open Sans" w:eastAsia="Calibri" w:hAnsi="Open Sans" w:cs="Open Sans"/>
          <w:i/>
          <w:iCs/>
        </w:rPr>
        <w:t xml:space="preserve">a, </w:t>
      </w:r>
      <w:r w:rsidRPr="00752FF6">
        <w:rPr>
          <w:rFonts w:ascii="Open Sans" w:eastAsia="Calibri" w:hAnsi="Open Sans" w:cs="Open Sans"/>
          <w:i/>
          <w:iCs/>
        </w:rPr>
        <w:t>a kulminacją będzie wrześniowa Polska Platforma Tańca. Wrocław od lat organizuje także potańcówki na Rynku i placu Wolności, które cieszą się dużym zainteresowaniem</w:t>
      </w:r>
      <w:r w:rsidR="000E4AA2">
        <w:rPr>
          <w:rFonts w:ascii="Open Sans" w:eastAsia="Calibri" w:hAnsi="Open Sans" w:cs="Open Sans"/>
          <w:i/>
          <w:iCs/>
        </w:rPr>
        <w:t xml:space="preserve"> </w:t>
      </w:r>
      <w:r w:rsidRPr="00752FF6">
        <w:rPr>
          <w:rFonts w:ascii="Open Sans" w:eastAsia="Calibri" w:hAnsi="Open Sans" w:cs="Open Sans"/>
          <w:i/>
          <w:iCs/>
        </w:rPr>
        <w:t>i pokazują, jak bardzo lubimy wspólnie tańczyć.  Wydarzenia przyciągają tysiące osób,</w:t>
      </w:r>
      <w:r w:rsidR="000E4AA2">
        <w:rPr>
          <w:rFonts w:ascii="Open Sans" w:eastAsia="Calibri" w:hAnsi="Open Sans" w:cs="Open Sans"/>
          <w:i/>
          <w:iCs/>
        </w:rPr>
        <w:t xml:space="preserve"> </w:t>
      </w:r>
      <w:r w:rsidRPr="00752FF6">
        <w:rPr>
          <w:rFonts w:ascii="Open Sans" w:eastAsia="Calibri" w:hAnsi="Open Sans" w:cs="Open Sans"/>
          <w:i/>
          <w:iCs/>
        </w:rPr>
        <w:t>w tym seniorów, rodziny z dziećmi oraz młodych ludzi. Chcemy, aby taniec był widoczny nie tylko na scenach, ale też na ulicach, w parkach i w codziennym życiu mieszkańców</w:t>
      </w:r>
      <w:r w:rsidR="00FE09F7">
        <w:rPr>
          <w:rFonts w:ascii="Open Sans" w:eastAsia="Calibri" w:hAnsi="Open Sans" w:cs="Open Sans"/>
          <w:i/>
          <w:iCs/>
        </w:rPr>
        <w:t xml:space="preserve"> </w:t>
      </w:r>
      <w:r w:rsidRPr="00FE09F7">
        <w:rPr>
          <w:rFonts w:ascii="Open Sans" w:eastAsia="Calibri" w:hAnsi="Open Sans" w:cs="Open Sans"/>
          <w:b/>
          <w:bCs/>
          <w:i/>
          <w:iCs/>
          <w:color w:val="000000" w:themeColor="text1"/>
        </w:rPr>
        <w:t>–</w:t>
      </w:r>
      <w:r w:rsidRPr="00FE09F7">
        <w:rPr>
          <w:rFonts w:ascii="Open Sans" w:eastAsia="Calibri" w:hAnsi="Open Sans" w:cs="Open Sans"/>
          <w:b/>
          <w:bCs/>
          <w:color w:val="000000" w:themeColor="text1"/>
        </w:rPr>
        <w:t xml:space="preserve"> mówi Jarosław </w:t>
      </w:r>
      <w:proofErr w:type="spellStart"/>
      <w:r w:rsidRPr="00FE09F7">
        <w:rPr>
          <w:rFonts w:ascii="Open Sans" w:eastAsia="Calibri" w:hAnsi="Open Sans" w:cs="Open Sans"/>
          <w:b/>
          <w:bCs/>
          <w:color w:val="000000" w:themeColor="text1"/>
        </w:rPr>
        <w:t>Perduta</w:t>
      </w:r>
      <w:proofErr w:type="spellEnd"/>
      <w:r w:rsidRPr="00FE09F7">
        <w:rPr>
          <w:rFonts w:ascii="Open Sans" w:eastAsia="Calibri" w:hAnsi="Open Sans" w:cs="Open Sans"/>
          <w:b/>
          <w:bCs/>
          <w:color w:val="000000" w:themeColor="text1"/>
        </w:rPr>
        <w:t xml:space="preserve">, dyrektor </w:t>
      </w:r>
      <w:r w:rsidRPr="00FE09F7">
        <w:rPr>
          <w:rFonts w:ascii="Open Sans" w:eastAsia="Calibri" w:hAnsi="Open Sans" w:cs="Open Sans"/>
          <w:b/>
          <w:bCs/>
        </w:rPr>
        <w:t>Departamentu Kultury i Sportu U</w:t>
      </w:r>
      <w:r w:rsidR="000E4AA2">
        <w:rPr>
          <w:rFonts w:ascii="Open Sans" w:eastAsia="Calibri" w:hAnsi="Open Sans" w:cs="Open Sans"/>
          <w:b/>
          <w:bCs/>
        </w:rPr>
        <w:t>M</w:t>
      </w:r>
      <w:r w:rsidRPr="00FE09F7">
        <w:rPr>
          <w:rFonts w:ascii="Open Sans" w:eastAsia="Calibri" w:hAnsi="Open Sans" w:cs="Open Sans"/>
          <w:b/>
          <w:bCs/>
        </w:rPr>
        <w:t xml:space="preserve"> Wrocław</w:t>
      </w:r>
      <w:r w:rsidRPr="00752FF6">
        <w:rPr>
          <w:rFonts w:ascii="Open Sans" w:eastAsia="Calibri" w:hAnsi="Open Sans" w:cs="Open Sans"/>
        </w:rPr>
        <w:t xml:space="preserve">. </w:t>
      </w:r>
    </w:p>
    <w:p w14:paraId="2A537CFD" w14:textId="77777777" w:rsidR="00816477" w:rsidRPr="00752FF6" w:rsidRDefault="00816477" w:rsidP="000733F3">
      <w:pPr>
        <w:spacing w:after="0" w:line="276" w:lineRule="auto"/>
        <w:jc w:val="both"/>
        <w:rPr>
          <w:rFonts w:ascii="Open Sans" w:eastAsia="Calibri" w:hAnsi="Open Sans" w:cs="Open Sans"/>
          <w:b/>
          <w:bCs/>
        </w:rPr>
      </w:pPr>
      <w:r w:rsidRPr="00752FF6">
        <w:rPr>
          <w:rFonts w:ascii="Open Sans" w:eastAsia="Calibri" w:hAnsi="Open Sans" w:cs="Open Sans"/>
          <w:b/>
          <w:bCs/>
        </w:rPr>
        <w:t xml:space="preserve">Hopper, cielesność i świat tańca w programie głównym </w:t>
      </w:r>
    </w:p>
    <w:p w14:paraId="64660FCC" w14:textId="274CEF9D" w:rsidR="00816477" w:rsidRDefault="00816477" w:rsidP="00752FF6">
      <w:pPr>
        <w:spacing w:line="276" w:lineRule="auto"/>
        <w:jc w:val="both"/>
        <w:rPr>
          <w:rFonts w:ascii="Open Sans" w:eastAsia="Calibri" w:hAnsi="Open Sans" w:cs="Open Sans"/>
        </w:rPr>
      </w:pPr>
      <w:r w:rsidRPr="00752FF6">
        <w:rPr>
          <w:rFonts w:ascii="Open Sans" w:eastAsia="Calibri" w:hAnsi="Open Sans" w:cs="Open Sans"/>
        </w:rPr>
        <w:t>Podczas 9. edycji wydarzenia, którego finał odbędzie się w dniach 17–20 września, zobaczymy dziewięć najciekawszych polskich spektakli wyłonionych przez jury złożone z przedstawicieli i przedstawicielek środowisk tanecznych z Litwy, Francji, Włoch, Bułgarii i Japonii. Zwycięskie projekty, docenione za oryginalność, wysoki poziom artystyczny oraz innowacyjne podejście do sztuki tańca, zaprezentowane zostaną nie tylko festiwalowej publiczności – do Wrocławia przyjadą bowiem krytycy i krytyczki, kuratorzy</w:t>
      </w:r>
      <w:r w:rsidR="005E623D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>i kuratorki oraz reprezentanci i reprezentantki festiwali i instytucji kulturalnych z całego świata.</w:t>
      </w:r>
      <w:r w:rsidR="005E623D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 xml:space="preserve">– </w:t>
      </w:r>
      <w:r w:rsidRPr="00752FF6">
        <w:rPr>
          <w:rFonts w:ascii="Open Sans" w:eastAsia="Calibri" w:hAnsi="Open Sans" w:cs="Open Sans"/>
          <w:i/>
          <w:iCs/>
        </w:rPr>
        <w:t xml:space="preserve">W ten sposób wpisujemy się w międzynarodowy kalendarz wydarzeń tanecznych, zacieśniamy wieloletnie współprace i podkreślamy, jak silne jest obecnie miejsce polskiego tańca współczesnego. Fakt, że tegoroczna edycja PPT odbywa się we Wrocławiu jest także doskonałą okazją do ukazania potencjału lokalnie działającego, prężnego środowiska sztuk </w:t>
      </w:r>
      <w:proofErr w:type="spellStart"/>
      <w:r w:rsidRPr="00752FF6">
        <w:rPr>
          <w:rFonts w:ascii="Open Sans" w:eastAsia="Calibri" w:hAnsi="Open Sans" w:cs="Open Sans"/>
          <w:i/>
          <w:iCs/>
        </w:rPr>
        <w:t>performatywnych</w:t>
      </w:r>
      <w:proofErr w:type="spellEnd"/>
      <w:r w:rsidR="005E623D">
        <w:rPr>
          <w:rFonts w:ascii="Open Sans" w:eastAsia="Calibri" w:hAnsi="Open Sans" w:cs="Open Sans"/>
          <w:i/>
          <w:iCs/>
        </w:rPr>
        <w:t xml:space="preserve"> </w:t>
      </w:r>
      <w:r w:rsidRPr="00FE09F7">
        <w:rPr>
          <w:rFonts w:ascii="Open Sans" w:eastAsia="Calibri" w:hAnsi="Open Sans" w:cs="Open Sans"/>
          <w:b/>
          <w:bCs/>
          <w:i/>
          <w:iCs/>
        </w:rPr>
        <w:t>–</w:t>
      </w:r>
      <w:r w:rsidRPr="00FE09F7">
        <w:rPr>
          <w:rFonts w:ascii="Open Sans" w:eastAsia="Calibri" w:hAnsi="Open Sans" w:cs="Open Sans"/>
          <w:b/>
          <w:bCs/>
        </w:rPr>
        <w:t xml:space="preserve"> mówi Joanna Szymajda, dyrektorka Narodowego Instytutu Muzyki i Tańca</w:t>
      </w:r>
      <w:r w:rsidRPr="00752FF6">
        <w:rPr>
          <w:rFonts w:ascii="Open Sans" w:eastAsia="Calibri" w:hAnsi="Open Sans" w:cs="Open Sans"/>
        </w:rPr>
        <w:t>.</w:t>
      </w:r>
    </w:p>
    <w:p w14:paraId="5A04D195" w14:textId="77777777" w:rsidR="00752FF6" w:rsidRPr="00752FF6" w:rsidRDefault="00752FF6" w:rsidP="00752FF6">
      <w:pPr>
        <w:spacing w:line="276" w:lineRule="auto"/>
        <w:jc w:val="both"/>
        <w:rPr>
          <w:rFonts w:ascii="Open Sans" w:eastAsia="Calibri" w:hAnsi="Open Sans" w:cs="Open Sans"/>
        </w:rPr>
      </w:pPr>
    </w:p>
    <w:p w14:paraId="3A78E039" w14:textId="77777777" w:rsidR="00816477" w:rsidRPr="00752FF6" w:rsidRDefault="00816477" w:rsidP="00752FF6">
      <w:pPr>
        <w:spacing w:line="276" w:lineRule="auto"/>
        <w:rPr>
          <w:rFonts w:ascii="Open Sans" w:eastAsia="Calibri" w:hAnsi="Open Sans" w:cs="Open Sans"/>
          <w:b/>
          <w:bCs/>
        </w:rPr>
      </w:pPr>
      <w:r w:rsidRPr="00752FF6">
        <w:rPr>
          <w:rFonts w:ascii="Open Sans" w:eastAsia="Calibri" w:hAnsi="Open Sans" w:cs="Open Sans"/>
          <w:b/>
          <w:bCs/>
        </w:rPr>
        <w:lastRenderedPageBreak/>
        <w:t>W programie głównym zobaczymy:</w:t>
      </w:r>
    </w:p>
    <w:p w14:paraId="290682DF" w14:textId="77777777" w:rsidR="000733F3" w:rsidRDefault="00816477" w:rsidP="000733F3">
      <w:pPr>
        <w:numPr>
          <w:ilvl w:val="0"/>
          <w:numId w:val="1"/>
        </w:numPr>
        <w:spacing w:after="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>„</w:t>
      </w:r>
      <w:proofErr w:type="spellStart"/>
      <w:r w:rsidRPr="000F473F">
        <w:rPr>
          <w:rFonts w:ascii="Open Sans" w:eastAsia="Calibri" w:hAnsi="Open Sans" w:cs="Open Sans"/>
          <w:b/>
          <w:bCs/>
        </w:rPr>
        <w:t>Glory</w:t>
      </w:r>
      <w:proofErr w:type="spellEnd"/>
      <w:r w:rsidRPr="000F473F">
        <w:rPr>
          <w:rFonts w:ascii="Open Sans" w:eastAsia="Calibri" w:hAnsi="Open Sans" w:cs="Open Sans"/>
          <w:b/>
          <w:bCs/>
        </w:rPr>
        <w:t xml:space="preserve"> Game”</w:t>
      </w:r>
      <w:r w:rsidRPr="00752FF6">
        <w:rPr>
          <w:rFonts w:ascii="Open Sans" w:eastAsia="Calibri" w:hAnsi="Open Sans" w:cs="Open Sans"/>
        </w:rPr>
        <w:t xml:space="preserve"> – </w:t>
      </w:r>
      <w:r w:rsidR="000E4AA2">
        <w:rPr>
          <w:rFonts w:ascii="Open Sans" w:eastAsia="Calibri" w:hAnsi="Open Sans" w:cs="Open Sans"/>
        </w:rPr>
        <w:t xml:space="preserve">choreografia: </w:t>
      </w:r>
      <w:r w:rsidRPr="000733F3">
        <w:rPr>
          <w:rFonts w:ascii="Open Sans" w:eastAsia="Calibri" w:hAnsi="Open Sans" w:cs="Open Sans"/>
          <w:b/>
        </w:rPr>
        <w:t>Dominik Więcek</w:t>
      </w:r>
      <w:r w:rsidRPr="00752FF6">
        <w:rPr>
          <w:rFonts w:ascii="Open Sans" w:eastAsia="Calibri" w:hAnsi="Open Sans" w:cs="Open Sans"/>
        </w:rPr>
        <w:t>, produkcja: Teatr Komuna Warszawa</w:t>
      </w:r>
      <w:r w:rsidR="000E4AA2">
        <w:rPr>
          <w:rFonts w:ascii="Open Sans" w:eastAsia="Calibri" w:hAnsi="Open Sans" w:cs="Open Sans"/>
        </w:rPr>
        <w:t>.</w:t>
      </w:r>
      <w:r w:rsidRPr="00752FF6">
        <w:rPr>
          <w:rFonts w:ascii="Open Sans" w:eastAsia="Calibri" w:hAnsi="Open Sans" w:cs="Open Sans"/>
        </w:rPr>
        <w:t xml:space="preserve"> </w:t>
      </w:r>
    </w:p>
    <w:p w14:paraId="644F08CE" w14:textId="61F5AD4E" w:rsidR="00816477" w:rsidRPr="000733F3" w:rsidRDefault="00816477" w:rsidP="000733F3">
      <w:pPr>
        <w:spacing w:after="0" w:line="276" w:lineRule="auto"/>
        <w:ind w:left="360"/>
        <w:jc w:val="both"/>
        <w:rPr>
          <w:rFonts w:ascii="Open Sans" w:hAnsi="Open Sans" w:cs="Open Sans"/>
        </w:rPr>
      </w:pPr>
      <w:r w:rsidRPr="000733F3">
        <w:rPr>
          <w:rFonts w:ascii="Open Sans" w:eastAsia="Calibri" w:hAnsi="Open Sans" w:cs="Open Sans"/>
        </w:rPr>
        <w:t xml:space="preserve">Spektakl bada mechanizmy rywalizacji i dążenia do sukcesu w świecie sztuk </w:t>
      </w:r>
      <w:proofErr w:type="spellStart"/>
      <w:r w:rsidRPr="000733F3">
        <w:rPr>
          <w:rFonts w:ascii="Open Sans" w:eastAsia="Calibri" w:hAnsi="Open Sans" w:cs="Open Sans"/>
        </w:rPr>
        <w:t>performatywnych</w:t>
      </w:r>
      <w:proofErr w:type="spellEnd"/>
      <w:r w:rsidRPr="000733F3">
        <w:rPr>
          <w:rFonts w:ascii="Open Sans" w:eastAsia="Calibri" w:hAnsi="Open Sans" w:cs="Open Sans"/>
        </w:rPr>
        <w:t>. Twórcy analizują cenę, jaką artysta płaci za obecność w świetle reflektorów oraz granice między ambicją a wycieńczeniem.</w:t>
      </w:r>
    </w:p>
    <w:p w14:paraId="3785D78C" w14:textId="3A09B834" w:rsidR="000733F3" w:rsidRPr="000733F3" w:rsidRDefault="00816477" w:rsidP="000733F3">
      <w:pPr>
        <w:numPr>
          <w:ilvl w:val="0"/>
          <w:numId w:val="1"/>
        </w:numPr>
        <w:spacing w:after="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>„</w:t>
      </w:r>
      <w:proofErr w:type="spellStart"/>
      <w:r w:rsidRPr="000F473F">
        <w:rPr>
          <w:rFonts w:ascii="Open Sans" w:eastAsia="Calibri" w:hAnsi="Open Sans" w:cs="Open Sans"/>
          <w:b/>
          <w:bCs/>
        </w:rPr>
        <w:t>Rapeflower</w:t>
      </w:r>
      <w:proofErr w:type="spellEnd"/>
      <w:r w:rsidRPr="000F473F">
        <w:rPr>
          <w:rFonts w:ascii="Open Sans" w:eastAsia="Calibri" w:hAnsi="Open Sans" w:cs="Open Sans"/>
          <w:b/>
          <w:bCs/>
        </w:rPr>
        <w:t>”</w:t>
      </w:r>
      <w:r w:rsidRPr="00752FF6">
        <w:rPr>
          <w:rFonts w:ascii="Open Sans" w:eastAsia="Calibri" w:hAnsi="Open Sans" w:cs="Open Sans"/>
        </w:rPr>
        <w:t xml:space="preserve"> – </w:t>
      </w:r>
      <w:r w:rsidR="000E4AA2">
        <w:rPr>
          <w:rFonts w:ascii="Open Sans" w:eastAsia="Calibri" w:hAnsi="Open Sans" w:cs="Open Sans"/>
        </w:rPr>
        <w:t xml:space="preserve">choreografia: </w:t>
      </w:r>
      <w:proofErr w:type="spellStart"/>
      <w:r w:rsidRPr="000733F3">
        <w:rPr>
          <w:rFonts w:ascii="Open Sans" w:eastAsia="Calibri" w:hAnsi="Open Sans" w:cs="Open Sans"/>
          <w:b/>
        </w:rPr>
        <w:t>Hana</w:t>
      </w:r>
      <w:proofErr w:type="spellEnd"/>
      <w:r w:rsidRPr="000733F3">
        <w:rPr>
          <w:rFonts w:ascii="Open Sans" w:eastAsia="Calibri" w:hAnsi="Open Sans" w:cs="Open Sans"/>
          <w:b/>
        </w:rPr>
        <w:t xml:space="preserve"> Umeda</w:t>
      </w:r>
      <w:r w:rsidRPr="00752FF6">
        <w:rPr>
          <w:rFonts w:ascii="Open Sans" w:eastAsia="Calibri" w:hAnsi="Open Sans" w:cs="Open Sans"/>
        </w:rPr>
        <w:t>, produkcja: Teatr Komuna Warszawa</w:t>
      </w:r>
      <w:r w:rsidR="000E4AA2">
        <w:rPr>
          <w:rFonts w:ascii="Open Sans" w:eastAsia="Calibri" w:hAnsi="Open Sans" w:cs="Open Sans"/>
        </w:rPr>
        <w:t>.</w:t>
      </w:r>
      <w:r w:rsidR="006E3E7E">
        <w:rPr>
          <w:rFonts w:ascii="Open Sans" w:hAnsi="Open Sans" w:cs="Open Sans"/>
        </w:rPr>
        <w:t xml:space="preserve"> </w:t>
      </w:r>
      <w:r w:rsidRPr="006E3E7E">
        <w:rPr>
          <w:rFonts w:ascii="Open Sans" w:eastAsia="Calibri" w:hAnsi="Open Sans" w:cs="Open Sans"/>
        </w:rPr>
        <w:t>Przejmująca opowieść o cielesności, która staje się polem walki i manifestacji traumy. Choreografia skupia się na procesie odzyskiwania podmiotowości i siły</w:t>
      </w:r>
      <w:r w:rsidR="006E3E7E">
        <w:rPr>
          <w:rFonts w:ascii="Open Sans" w:eastAsia="Calibri" w:hAnsi="Open Sans" w:cs="Open Sans"/>
        </w:rPr>
        <w:t xml:space="preserve"> </w:t>
      </w:r>
      <w:r w:rsidRPr="006E3E7E">
        <w:rPr>
          <w:rFonts w:ascii="Open Sans" w:eastAsia="Calibri" w:hAnsi="Open Sans" w:cs="Open Sans"/>
        </w:rPr>
        <w:t>w obliczu doświadczeń granicznych.</w:t>
      </w:r>
    </w:p>
    <w:p w14:paraId="58FC9BF5" w14:textId="77777777" w:rsidR="000733F3" w:rsidRDefault="00816477" w:rsidP="000E4AA2">
      <w:pPr>
        <w:numPr>
          <w:ilvl w:val="0"/>
          <w:numId w:val="1"/>
        </w:numPr>
        <w:spacing w:after="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 xml:space="preserve">„To </w:t>
      </w:r>
      <w:proofErr w:type="spellStart"/>
      <w:r w:rsidRPr="000F473F">
        <w:rPr>
          <w:rFonts w:ascii="Open Sans" w:eastAsia="Calibri" w:hAnsi="Open Sans" w:cs="Open Sans"/>
          <w:b/>
          <w:bCs/>
        </w:rPr>
        <w:t>bitch</w:t>
      </w:r>
      <w:proofErr w:type="spellEnd"/>
      <w:r w:rsidRPr="000F473F">
        <w:rPr>
          <w:rFonts w:ascii="Open Sans" w:eastAsia="Calibri" w:hAnsi="Open Sans" w:cs="Open Sans"/>
          <w:b/>
          <w:bCs/>
        </w:rPr>
        <w:t xml:space="preserve"> </w:t>
      </w:r>
      <w:proofErr w:type="spellStart"/>
      <w:r w:rsidRPr="000F473F">
        <w:rPr>
          <w:rFonts w:ascii="Open Sans" w:eastAsia="Calibri" w:hAnsi="Open Sans" w:cs="Open Sans"/>
          <w:b/>
          <w:bCs/>
        </w:rPr>
        <w:t>or</w:t>
      </w:r>
      <w:proofErr w:type="spellEnd"/>
      <w:r w:rsidRPr="000F473F">
        <w:rPr>
          <w:rFonts w:ascii="Open Sans" w:eastAsia="Calibri" w:hAnsi="Open Sans" w:cs="Open Sans"/>
          <w:b/>
          <w:bCs/>
        </w:rPr>
        <w:t xml:space="preserve"> not to </w:t>
      </w:r>
      <w:proofErr w:type="spellStart"/>
      <w:r w:rsidRPr="000F473F">
        <w:rPr>
          <w:rFonts w:ascii="Open Sans" w:eastAsia="Calibri" w:hAnsi="Open Sans" w:cs="Open Sans"/>
          <w:b/>
          <w:bCs/>
        </w:rPr>
        <w:t>bitch</w:t>
      </w:r>
      <w:proofErr w:type="spellEnd"/>
      <w:r w:rsidRPr="000F473F">
        <w:rPr>
          <w:rFonts w:ascii="Open Sans" w:eastAsia="Calibri" w:hAnsi="Open Sans" w:cs="Open Sans"/>
          <w:b/>
          <w:bCs/>
        </w:rPr>
        <w:t>”</w:t>
      </w:r>
      <w:r w:rsidRPr="00752FF6">
        <w:rPr>
          <w:rFonts w:ascii="Open Sans" w:eastAsia="Calibri" w:hAnsi="Open Sans" w:cs="Open Sans"/>
          <w:i/>
          <w:iCs/>
        </w:rPr>
        <w:t xml:space="preserve"> – </w:t>
      </w:r>
      <w:r w:rsidR="000E4AA2" w:rsidRPr="000E4AA2">
        <w:rPr>
          <w:rFonts w:ascii="Open Sans" w:eastAsia="Calibri" w:hAnsi="Open Sans" w:cs="Open Sans"/>
        </w:rPr>
        <w:t>choreografia:</w:t>
      </w:r>
      <w:r w:rsidR="000E4AA2">
        <w:rPr>
          <w:rFonts w:ascii="Open Sans" w:eastAsia="Calibri" w:hAnsi="Open Sans" w:cs="Open Sans"/>
          <w:i/>
          <w:iCs/>
        </w:rPr>
        <w:t xml:space="preserve"> </w:t>
      </w:r>
      <w:r w:rsidRPr="000733F3">
        <w:rPr>
          <w:rFonts w:ascii="Open Sans" w:eastAsia="Calibri" w:hAnsi="Open Sans" w:cs="Open Sans"/>
          <w:b/>
        </w:rPr>
        <w:t xml:space="preserve">Hertz </w:t>
      </w:r>
      <w:proofErr w:type="spellStart"/>
      <w:r w:rsidRPr="000733F3">
        <w:rPr>
          <w:rFonts w:ascii="Open Sans" w:eastAsia="Calibri" w:hAnsi="Open Sans" w:cs="Open Sans"/>
          <w:b/>
        </w:rPr>
        <w:t>Haus</w:t>
      </w:r>
      <w:proofErr w:type="spellEnd"/>
      <w:r w:rsidRPr="00752FF6">
        <w:rPr>
          <w:rFonts w:ascii="Open Sans" w:eastAsia="Calibri" w:hAnsi="Open Sans" w:cs="Open Sans"/>
        </w:rPr>
        <w:t xml:space="preserve"> (Magdalena Kowala, Natalia Murawska-</w:t>
      </w:r>
      <w:proofErr w:type="spellStart"/>
      <w:r w:rsidRPr="00752FF6">
        <w:rPr>
          <w:rFonts w:ascii="Open Sans" w:eastAsia="Calibri" w:hAnsi="Open Sans" w:cs="Open Sans"/>
        </w:rPr>
        <w:t>Zydek</w:t>
      </w:r>
      <w:proofErr w:type="spellEnd"/>
      <w:r w:rsidRPr="00752FF6">
        <w:rPr>
          <w:rFonts w:ascii="Open Sans" w:eastAsia="Calibri" w:hAnsi="Open Sans" w:cs="Open Sans"/>
        </w:rPr>
        <w:t xml:space="preserve">, Joanna Woźna, Anna </w:t>
      </w:r>
      <w:proofErr w:type="spellStart"/>
      <w:r w:rsidRPr="00752FF6">
        <w:rPr>
          <w:rFonts w:ascii="Open Sans" w:eastAsia="Calibri" w:hAnsi="Open Sans" w:cs="Open Sans"/>
        </w:rPr>
        <w:t>Zglenicka</w:t>
      </w:r>
      <w:proofErr w:type="spellEnd"/>
      <w:r w:rsidRPr="001E6336">
        <w:rPr>
          <w:rFonts w:ascii="Open Sans" w:eastAsia="Calibri" w:hAnsi="Open Sans" w:cs="Open Sans"/>
          <w:color w:val="000000" w:themeColor="text1"/>
        </w:rPr>
        <w:t>)</w:t>
      </w:r>
      <w:r w:rsidR="000E4AA2" w:rsidRPr="001E6336">
        <w:rPr>
          <w:rFonts w:ascii="Open Sans" w:eastAsia="Calibri" w:hAnsi="Open Sans" w:cs="Open Sans"/>
          <w:color w:val="000000" w:themeColor="text1"/>
        </w:rPr>
        <w:t>, produkcja: Stowarzyszenie Córy Kultury.</w:t>
      </w:r>
      <w:r w:rsidR="000E4AA2" w:rsidRPr="001E6336">
        <w:rPr>
          <w:rFonts w:ascii="Open Sans" w:hAnsi="Open Sans" w:cs="Open Sans"/>
          <w:color w:val="000000" w:themeColor="text1"/>
        </w:rPr>
        <w:t xml:space="preserve"> </w:t>
      </w:r>
    </w:p>
    <w:p w14:paraId="3B66009A" w14:textId="79D77050" w:rsidR="00816477" w:rsidRPr="000E4AA2" w:rsidRDefault="00816477" w:rsidP="000733F3">
      <w:pPr>
        <w:spacing w:after="0" w:line="276" w:lineRule="auto"/>
        <w:ind w:left="360"/>
        <w:jc w:val="both"/>
        <w:rPr>
          <w:rFonts w:ascii="Open Sans" w:hAnsi="Open Sans" w:cs="Open Sans"/>
        </w:rPr>
      </w:pPr>
      <w:r w:rsidRPr="000E4AA2">
        <w:rPr>
          <w:rFonts w:ascii="Open Sans" w:eastAsia="Calibri" w:hAnsi="Open Sans" w:cs="Open Sans"/>
        </w:rPr>
        <w:t>Spektakl w innowacyjny sposób wchodzi w dialog z poematem Szekspira „Gwałt</w:t>
      </w:r>
      <w:r w:rsidR="000E4AA2">
        <w:rPr>
          <w:rFonts w:ascii="Open Sans" w:eastAsia="Calibri" w:hAnsi="Open Sans" w:cs="Open Sans"/>
        </w:rPr>
        <w:t xml:space="preserve"> </w:t>
      </w:r>
      <w:r w:rsidRPr="000E4AA2">
        <w:rPr>
          <w:rFonts w:ascii="Open Sans" w:eastAsia="Calibri" w:hAnsi="Open Sans" w:cs="Open Sans"/>
        </w:rPr>
        <w:t>na Lukrecji”. Twórczynie skupiają się na śladach, jakie przemoc pozostawia</w:t>
      </w:r>
      <w:r w:rsidR="000733F3">
        <w:rPr>
          <w:rFonts w:ascii="Open Sans" w:eastAsia="Calibri" w:hAnsi="Open Sans" w:cs="Open Sans"/>
        </w:rPr>
        <w:t xml:space="preserve"> </w:t>
      </w:r>
      <w:r w:rsidRPr="000E4AA2">
        <w:rPr>
          <w:rFonts w:ascii="Open Sans" w:eastAsia="Calibri" w:hAnsi="Open Sans" w:cs="Open Sans"/>
        </w:rPr>
        <w:t xml:space="preserve">na kobiecej psychice, unikając dosłowności na rzecz fizjologii i filozofii ciała. </w:t>
      </w:r>
    </w:p>
    <w:p w14:paraId="562C41C8" w14:textId="6B611679" w:rsidR="006E3E7E" w:rsidRPr="000733F3" w:rsidRDefault="00816477" w:rsidP="000733F3">
      <w:pPr>
        <w:numPr>
          <w:ilvl w:val="0"/>
          <w:numId w:val="1"/>
        </w:numPr>
        <w:spacing w:after="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>„Kocham balet”</w:t>
      </w:r>
      <w:r w:rsidRPr="00752FF6">
        <w:rPr>
          <w:rFonts w:ascii="Open Sans" w:eastAsia="Calibri" w:hAnsi="Open Sans" w:cs="Open Sans"/>
        </w:rPr>
        <w:t xml:space="preserve"> – </w:t>
      </w:r>
      <w:r w:rsidR="000E4AA2">
        <w:rPr>
          <w:rFonts w:ascii="Open Sans" w:eastAsia="Calibri" w:hAnsi="Open Sans" w:cs="Open Sans"/>
        </w:rPr>
        <w:t xml:space="preserve">choreografia: </w:t>
      </w:r>
      <w:r w:rsidRPr="000733F3">
        <w:rPr>
          <w:rFonts w:ascii="Open Sans" w:eastAsia="Calibri" w:hAnsi="Open Sans" w:cs="Open Sans"/>
          <w:b/>
        </w:rPr>
        <w:t xml:space="preserve">Ramona </w:t>
      </w:r>
      <w:proofErr w:type="spellStart"/>
      <w:r w:rsidRPr="000733F3">
        <w:rPr>
          <w:rFonts w:ascii="Open Sans" w:eastAsia="Calibri" w:hAnsi="Open Sans" w:cs="Open Sans"/>
          <w:b/>
        </w:rPr>
        <w:t>Nagabczyńska</w:t>
      </w:r>
      <w:proofErr w:type="spellEnd"/>
      <w:r w:rsidRPr="00752FF6">
        <w:rPr>
          <w:rFonts w:ascii="Open Sans" w:eastAsia="Calibri" w:hAnsi="Open Sans" w:cs="Open Sans"/>
        </w:rPr>
        <w:t>, produkcja: Teatr Komuna Warszawa</w:t>
      </w:r>
      <w:r w:rsidR="000E4AA2">
        <w:rPr>
          <w:rFonts w:ascii="Open Sans" w:hAnsi="Open Sans" w:cs="Open Sans"/>
        </w:rPr>
        <w:t xml:space="preserve">. </w:t>
      </w:r>
      <w:r w:rsidRPr="000E4AA2">
        <w:rPr>
          <w:rFonts w:ascii="Open Sans" w:eastAsia="Calibri" w:hAnsi="Open Sans" w:cs="Open Sans"/>
        </w:rPr>
        <w:t>Spektakl, który z ironią i czułością dekonstruuje mit o idealnym świecie baletu klasycznego. Autorka obnaża dyscyplinę, ból i opresyjne wzorce ukryte</w:t>
      </w:r>
      <w:r w:rsidR="000733F3">
        <w:rPr>
          <w:rFonts w:ascii="Open Sans" w:eastAsia="Calibri" w:hAnsi="Open Sans" w:cs="Open Sans"/>
        </w:rPr>
        <w:t xml:space="preserve"> </w:t>
      </w:r>
      <w:r w:rsidRPr="000E4AA2">
        <w:rPr>
          <w:rFonts w:ascii="Open Sans" w:eastAsia="Calibri" w:hAnsi="Open Sans" w:cs="Open Sans"/>
        </w:rPr>
        <w:t xml:space="preserve">pod warstwą estetycznego piękna i eteryczności. </w:t>
      </w:r>
    </w:p>
    <w:p w14:paraId="28B5CB63" w14:textId="7812A215" w:rsidR="006E3E7E" w:rsidRPr="000733F3" w:rsidRDefault="00816477" w:rsidP="006E3E7E">
      <w:pPr>
        <w:numPr>
          <w:ilvl w:val="0"/>
          <w:numId w:val="1"/>
        </w:numPr>
        <w:spacing w:after="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>„The Spell”</w:t>
      </w:r>
      <w:r w:rsidRPr="00752FF6">
        <w:rPr>
          <w:rFonts w:ascii="Open Sans" w:eastAsia="Calibri" w:hAnsi="Open Sans" w:cs="Open Sans"/>
        </w:rPr>
        <w:t xml:space="preserve"> – </w:t>
      </w:r>
      <w:r w:rsidR="000E4AA2">
        <w:rPr>
          <w:rFonts w:ascii="Open Sans" w:eastAsia="Calibri" w:hAnsi="Open Sans" w:cs="Open Sans"/>
        </w:rPr>
        <w:t xml:space="preserve">choreografia i produkcja: </w:t>
      </w:r>
      <w:r w:rsidRPr="000733F3">
        <w:rPr>
          <w:rFonts w:ascii="Open Sans" w:eastAsia="Calibri" w:hAnsi="Open Sans" w:cs="Open Sans"/>
          <w:b/>
        </w:rPr>
        <w:t xml:space="preserve">Marta </w:t>
      </w:r>
      <w:proofErr w:type="spellStart"/>
      <w:r w:rsidRPr="000733F3">
        <w:rPr>
          <w:rFonts w:ascii="Open Sans" w:eastAsia="Calibri" w:hAnsi="Open Sans" w:cs="Open Sans"/>
          <w:b/>
        </w:rPr>
        <w:t>Kosieradzka</w:t>
      </w:r>
      <w:proofErr w:type="spellEnd"/>
      <w:r w:rsidRPr="000733F3">
        <w:rPr>
          <w:rFonts w:ascii="Open Sans" w:eastAsia="Calibri" w:hAnsi="Open Sans" w:cs="Open Sans"/>
          <w:b/>
        </w:rPr>
        <w:t xml:space="preserve"> i Marta Luiza Jankowska</w:t>
      </w:r>
      <w:r w:rsidR="006E3E7E">
        <w:rPr>
          <w:rFonts w:ascii="Open Sans" w:hAnsi="Open Sans" w:cs="Open Sans"/>
        </w:rPr>
        <w:t xml:space="preserve">. </w:t>
      </w:r>
      <w:r w:rsidR="000733F3">
        <w:rPr>
          <w:rFonts w:ascii="Open Sans" w:hAnsi="Open Sans" w:cs="Open Sans"/>
        </w:rPr>
        <w:br/>
      </w:r>
      <w:r w:rsidRPr="000733F3">
        <w:rPr>
          <w:rFonts w:ascii="Open Sans" w:eastAsia="Calibri" w:hAnsi="Open Sans" w:cs="Open Sans"/>
        </w:rPr>
        <w:t>Solowa praca badająca moc rytuału i hipnotycznego ruchu w budowaniu scenicznej magii. Autorka zaprasza widza do świata, w którym powtarzalność gestu staje się zaklęciem zmieniającym percepcję czasu i przestrzeni.</w:t>
      </w:r>
    </w:p>
    <w:p w14:paraId="1C5BF23F" w14:textId="77777777" w:rsidR="000733F3" w:rsidRDefault="00816477" w:rsidP="006E3E7E">
      <w:pPr>
        <w:pStyle w:val="Akapitzlist"/>
        <w:numPr>
          <w:ilvl w:val="0"/>
          <w:numId w:val="2"/>
        </w:numPr>
        <w:spacing w:after="0" w:line="276" w:lineRule="auto"/>
        <w:ind w:left="357" w:hanging="357"/>
        <w:jc w:val="both"/>
        <w:rPr>
          <w:rFonts w:ascii="Open Sans" w:hAnsi="Open Sans" w:cs="Open Sans"/>
        </w:rPr>
      </w:pPr>
      <w:r w:rsidRPr="000E4AA2">
        <w:rPr>
          <w:rFonts w:ascii="Open Sans" w:eastAsia="Calibri" w:hAnsi="Open Sans" w:cs="Open Sans"/>
          <w:b/>
          <w:bCs/>
        </w:rPr>
        <w:t>„</w:t>
      </w:r>
      <w:proofErr w:type="spellStart"/>
      <w:r w:rsidRPr="000E4AA2">
        <w:rPr>
          <w:rFonts w:ascii="Open Sans" w:eastAsia="Calibri" w:hAnsi="Open Sans" w:cs="Open Sans"/>
          <w:b/>
          <w:bCs/>
        </w:rPr>
        <w:t>Threesome</w:t>
      </w:r>
      <w:proofErr w:type="spellEnd"/>
      <w:r w:rsidRPr="000E4AA2">
        <w:rPr>
          <w:rFonts w:ascii="Open Sans" w:eastAsia="Calibri" w:hAnsi="Open Sans" w:cs="Open Sans"/>
          <w:b/>
          <w:bCs/>
        </w:rPr>
        <w:t xml:space="preserve">/Trzy” </w:t>
      </w:r>
      <w:r w:rsidRPr="000E4AA2">
        <w:rPr>
          <w:rFonts w:ascii="Open Sans" w:eastAsia="Calibri" w:hAnsi="Open Sans" w:cs="Open Sans"/>
        </w:rPr>
        <w:t xml:space="preserve">– </w:t>
      </w:r>
      <w:r w:rsidR="000E4AA2" w:rsidRPr="000E4AA2">
        <w:rPr>
          <w:rFonts w:ascii="Open Sans" w:eastAsia="Calibri" w:hAnsi="Open Sans" w:cs="Open Sans"/>
        </w:rPr>
        <w:t xml:space="preserve">choreografia: </w:t>
      </w:r>
      <w:r w:rsidRPr="000733F3">
        <w:rPr>
          <w:rFonts w:ascii="Open Sans" w:eastAsia="Calibri" w:hAnsi="Open Sans" w:cs="Open Sans"/>
          <w:b/>
        </w:rPr>
        <w:t>Wojciech Grudziński</w:t>
      </w:r>
      <w:r w:rsidRPr="000733F3">
        <w:rPr>
          <w:rFonts w:ascii="Open Sans" w:eastAsia="Calibri" w:hAnsi="Open Sans" w:cs="Open Sans"/>
        </w:rPr>
        <w:t xml:space="preserve">, </w:t>
      </w:r>
      <w:r w:rsidRPr="000E4AA2">
        <w:rPr>
          <w:rFonts w:ascii="Open Sans" w:eastAsia="Calibri" w:hAnsi="Open Sans" w:cs="Open Sans"/>
        </w:rPr>
        <w:t>produkcja: Fundacja 910113, Nowy Teatr</w:t>
      </w:r>
      <w:r w:rsidR="000E4AA2" w:rsidRPr="000E4AA2">
        <w:rPr>
          <w:rFonts w:ascii="Open Sans" w:hAnsi="Open Sans" w:cs="Open Sans"/>
        </w:rPr>
        <w:t>.</w:t>
      </w:r>
    </w:p>
    <w:p w14:paraId="2C3F1955" w14:textId="2FC47000" w:rsidR="006E3E7E" w:rsidRPr="000733F3" w:rsidRDefault="00816477" w:rsidP="000733F3">
      <w:pPr>
        <w:pStyle w:val="Akapitzlist"/>
        <w:spacing w:after="0" w:line="276" w:lineRule="auto"/>
        <w:ind w:left="357"/>
        <w:jc w:val="both"/>
        <w:rPr>
          <w:rFonts w:ascii="Open Sans" w:hAnsi="Open Sans" w:cs="Open Sans"/>
        </w:rPr>
      </w:pPr>
      <w:r w:rsidRPr="000E4AA2">
        <w:rPr>
          <w:rFonts w:ascii="Open Sans" w:eastAsia="Calibri" w:hAnsi="Open Sans" w:cs="Open Sans"/>
        </w:rPr>
        <w:t xml:space="preserve">Brawurowy hołd dla trzech legendarnych polskich tancerzy: Szymańskiego, </w:t>
      </w:r>
      <w:proofErr w:type="spellStart"/>
      <w:r w:rsidRPr="000E4AA2">
        <w:rPr>
          <w:rFonts w:ascii="Open Sans" w:eastAsia="Calibri" w:hAnsi="Open Sans" w:cs="Open Sans"/>
        </w:rPr>
        <w:t>Wiesiołłowskiego</w:t>
      </w:r>
      <w:proofErr w:type="spellEnd"/>
      <w:r w:rsidRPr="000E4AA2">
        <w:rPr>
          <w:rFonts w:ascii="Open Sans" w:eastAsia="Calibri" w:hAnsi="Open Sans" w:cs="Open Sans"/>
        </w:rPr>
        <w:t xml:space="preserve"> i Wilka. Grudziński przywołuje ich duchy,</w:t>
      </w:r>
      <w:r w:rsidR="000733F3">
        <w:rPr>
          <w:rFonts w:ascii="Open Sans" w:eastAsia="Calibri" w:hAnsi="Open Sans" w:cs="Open Sans"/>
        </w:rPr>
        <w:t xml:space="preserve"> </w:t>
      </w:r>
      <w:r w:rsidRPr="000E4AA2">
        <w:rPr>
          <w:rFonts w:ascii="Open Sans" w:eastAsia="Calibri" w:hAnsi="Open Sans" w:cs="Open Sans"/>
        </w:rPr>
        <w:t>by opowiedzieć</w:t>
      </w:r>
      <w:r w:rsidR="000E4AA2" w:rsidRPr="000E4AA2">
        <w:rPr>
          <w:rFonts w:ascii="Open Sans" w:eastAsia="Calibri" w:hAnsi="Open Sans" w:cs="Open Sans"/>
        </w:rPr>
        <w:t xml:space="preserve"> </w:t>
      </w:r>
      <w:r w:rsidRPr="000E4AA2">
        <w:rPr>
          <w:rFonts w:ascii="Open Sans" w:eastAsia="Calibri" w:hAnsi="Open Sans" w:cs="Open Sans"/>
        </w:rPr>
        <w:t xml:space="preserve">o </w:t>
      </w:r>
      <w:proofErr w:type="spellStart"/>
      <w:r w:rsidRPr="000E4AA2">
        <w:rPr>
          <w:rFonts w:ascii="Open Sans" w:eastAsia="Calibri" w:hAnsi="Open Sans" w:cs="Open Sans"/>
        </w:rPr>
        <w:t>queerowej</w:t>
      </w:r>
      <w:proofErr w:type="spellEnd"/>
      <w:r w:rsidRPr="000E4AA2">
        <w:rPr>
          <w:rFonts w:ascii="Open Sans" w:eastAsia="Calibri" w:hAnsi="Open Sans" w:cs="Open Sans"/>
        </w:rPr>
        <w:t xml:space="preserve"> tożsamości, walce o wolność i ucieczce</w:t>
      </w:r>
      <w:r w:rsidR="000733F3">
        <w:rPr>
          <w:rFonts w:ascii="Open Sans" w:eastAsia="Calibri" w:hAnsi="Open Sans" w:cs="Open Sans"/>
        </w:rPr>
        <w:t xml:space="preserve"> </w:t>
      </w:r>
      <w:r w:rsidRPr="000E4AA2">
        <w:rPr>
          <w:rFonts w:ascii="Open Sans" w:eastAsia="Calibri" w:hAnsi="Open Sans" w:cs="Open Sans"/>
        </w:rPr>
        <w:t>przed marginalizacją w powojennej Polsce.</w:t>
      </w:r>
    </w:p>
    <w:p w14:paraId="74D36598" w14:textId="77777777" w:rsidR="000733F3" w:rsidRDefault="00816477" w:rsidP="006E3E7E">
      <w:pPr>
        <w:numPr>
          <w:ilvl w:val="0"/>
          <w:numId w:val="1"/>
        </w:numPr>
        <w:spacing w:after="0" w:line="276" w:lineRule="auto"/>
        <w:ind w:left="357" w:hanging="357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>„</w:t>
      </w:r>
      <w:proofErr w:type="spellStart"/>
      <w:r w:rsidRPr="000F473F">
        <w:rPr>
          <w:rFonts w:ascii="Open Sans" w:eastAsia="Calibri" w:hAnsi="Open Sans" w:cs="Open Sans"/>
          <w:b/>
          <w:bCs/>
        </w:rPr>
        <w:t>Rooms</w:t>
      </w:r>
      <w:proofErr w:type="spellEnd"/>
      <w:r w:rsidRPr="000F473F">
        <w:rPr>
          <w:rFonts w:ascii="Open Sans" w:eastAsia="Calibri" w:hAnsi="Open Sans" w:cs="Open Sans"/>
          <w:b/>
          <w:bCs/>
        </w:rPr>
        <w:t xml:space="preserve"> by the Sea. Ćwiczenia w słuchaniu”</w:t>
      </w:r>
      <w:r w:rsidR="000F473F" w:rsidRPr="000F473F">
        <w:rPr>
          <w:rFonts w:ascii="Open Sans" w:eastAsia="Calibri" w:hAnsi="Open Sans" w:cs="Open Sans"/>
        </w:rPr>
        <w:t>,</w:t>
      </w:r>
      <w:r w:rsidRPr="000F473F">
        <w:rPr>
          <w:rFonts w:ascii="Open Sans" w:eastAsia="Calibri" w:hAnsi="Open Sans" w:cs="Open Sans"/>
          <w:i/>
          <w:iCs/>
        </w:rPr>
        <w:t xml:space="preserve"> </w:t>
      </w:r>
      <w:r w:rsidRPr="00752FF6">
        <w:rPr>
          <w:rFonts w:ascii="Open Sans" w:eastAsia="Calibri" w:hAnsi="Open Sans" w:cs="Open Sans"/>
        </w:rPr>
        <w:t xml:space="preserve">produkcja: </w:t>
      </w:r>
      <w:r w:rsidRPr="00752FF6">
        <w:rPr>
          <w:rFonts w:ascii="Open Sans" w:eastAsia="Calibri" w:hAnsi="Open Sans" w:cs="Open Sans"/>
          <w:highlight w:val="white"/>
        </w:rPr>
        <w:t xml:space="preserve">Krakowskie Centrum Choreograficzne – Nowohuckie Centrum Kultury, Joanna </w:t>
      </w:r>
      <w:proofErr w:type="spellStart"/>
      <w:r w:rsidRPr="00752FF6">
        <w:rPr>
          <w:rFonts w:ascii="Open Sans" w:eastAsia="Calibri" w:hAnsi="Open Sans" w:cs="Open Sans"/>
          <w:highlight w:val="white"/>
        </w:rPr>
        <w:t>Leśnierowska</w:t>
      </w:r>
      <w:proofErr w:type="spellEnd"/>
      <w:r w:rsidRPr="00752FF6">
        <w:rPr>
          <w:rFonts w:ascii="Open Sans" w:eastAsia="Calibri" w:hAnsi="Open Sans" w:cs="Open Sans"/>
          <w:highlight w:val="white"/>
        </w:rPr>
        <w:t xml:space="preserve"> SFX</w:t>
      </w:r>
      <w:r w:rsidR="000E4AA2">
        <w:rPr>
          <w:rFonts w:ascii="Open Sans" w:eastAsia="Calibri" w:hAnsi="Open Sans" w:cs="Open Sans"/>
        </w:rPr>
        <w:t>.</w:t>
      </w:r>
      <w:r w:rsidR="006E3E7E">
        <w:rPr>
          <w:rFonts w:ascii="Open Sans" w:hAnsi="Open Sans" w:cs="Open Sans"/>
        </w:rPr>
        <w:t xml:space="preserve"> </w:t>
      </w:r>
    </w:p>
    <w:p w14:paraId="2101AB3A" w14:textId="1E097DDA" w:rsidR="006E3E7E" w:rsidRPr="006E3E7E" w:rsidRDefault="00816477" w:rsidP="000733F3">
      <w:pPr>
        <w:spacing w:after="0" w:line="276" w:lineRule="auto"/>
        <w:ind w:left="357"/>
        <w:jc w:val="both"/>
        <w:rPr>
          <w:rFonts w:ascii="Open Sans" w:hAnsi="Open Sans" w:cs="Open Sans"/>
        </w:rPr>
      </w:pPr>
      <w:r w:rsidRPr="006E3E7E">
        <w:rPr>
          <w:rFonts w:ascii="Open Sans" w:eastAsia="Calibri" w:hAnsi="Open Sans" w:cs="Open Sans"/>
        </w:rPr>
        <w:t>Inspirowany malarstwem Edwarda Hoppera spektakl o samotności, świetle i ciszy. Choreografia staje się wizualną i dźwiękową medytacją nad intymnością</w:t>
      </w:r>
      <w:r w:rsidR="000733F3">
        <w:rPr>
          <w:rFonts w:ascii="Open Sans" w:eastAsia="Calibri" w:hAnsi="Open Sans" w:cs="Open Sans"/>
        </w:rPr>
        <w:t xml:space="preserve"> </w:t>
      </w:r>
      <w:r w:rsidRPr="006E3E7E">
        <w:rPr>
          <w:rFonts w:ascii="Open Sans" w:eastAsia="Calibri" w:hAnsi="Open Sans" w:cs="Open Sans"/>
        </w:rPr>
        <w:t>oraz relacją człowieka z pustą, surową przestrzenią</w:t>
      </w:r>
      <w:r w:rsidR="006E3E7E" w:rsidRPr="006E3E7E">
        <w:rPr>
          <w:rFonts w:ascii="Open Sans" w:hAnsi="Open Sans" w:cs="Open Sans"/>
        </w:rPr>
        <w:t>.</w:t>
      </w:r>
    </w:p>
    <w:p w14:paraId="5FECD0CD" w14:textId="77777777" w:rsidR="000733F3" w:rsidRDefault="00816477" w:rsidP="000733F3">
      <w:pPr>
        <w:numPr>
          <w:ilvl w:val="0"/>
          <w:numId w:val="1"/>
        </w:numPr>
        <w:spacing w:after="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  <w:i/>
          <w:iCs/>
        </w:rPr>
        <w:t>„</w:t>
      </w:r>
      <w:proofErr w:type="spellStart"/>
      <w:r w:rsidRPr="000F473F">
        <w:rPr>
          <w:rFonts w:ascii="Open Sans" w:eastAsia="Calibri" w:hAnsi="Open Sans" w:cs="Open Sans"/>
          <w:b/>
          <w:bCs/>
        </w:rPr>
        <w:t>Who</w:t>
      </w:r>
      <w:proofErr w:type="spellEnd"/>
      <w:r w:rsidRPr="000F473F">
        <w:rPr>
          <w:rFonts w:ascii="Open Sans" w:eastAsia="Calibri" w:hAnsi="Open Sans" w:cs="Open Sans"/>
          <w:b/>
          <w:bCs/>
        </w:rPr>
        <w:t xml:space="preserve"> </w:t>
      </w:r>
      <w:proofErr w:type="spellStart"/>
      <w:r w:rsidRPr="000F473F">
        <w:rPr>
          <w:rFonts w:ascii="Open Sans" w:eastAsia="Calibri" w:hAnsi="Open Sans" w:cs="Open Sans"/>
          <w:b/>
          <w:bCs/>
        </w:rPr>
        <w:t>Cares</w:t>
      </w:r>
      <w:proofErr w:type="spellEnd"/>
      <w:r w:rsidRPr="000F473F">
        <w:rPr>
          <w:rFonts w:ascii="Open Sans" w:eastAsia="Calibri" w:hAnsi="Open Sans" w:cs="Open Sans"/>
          <w:b/>
          <w:bCs/>
          <w:i/>
          <w:iCs/>
        </w:rPr>
        <w:t>”</w:t>
      </w:r>
      <w:r w:rsidRPr="00752FF6">
        <w:rPr>
          <w:rFonts w:ascii="Open Sans" w:eastAsia="Calibri" w:hAnsi="Open Sans" w:cs="Open Sans"/>
        </w:rPr>
        <w:t xml:space="preserve"> – </w:t>
      </w:r>
      <w:r w:rsidR="000E4AA2">
        <w:rPr>
          <w:rFonts w:ascii="Open Sans" w:eastAsia="Calibri" w:hAnsi="Open Sans" w:cs="Open Sans"/>
        </w:rPr>
        <w:t xml:space="preserve">choreografia i produkcja: </w:t>
      </w:r>
      <w:r w:rsidRPr="000733F3">
        <w:rPr>
          <w:rFonts w:ascii="Open Sans" w:eastAsia="Calibri" w:hAnsi="Open Sans" w:cs="Open Sans"/>
          <w:b/>
        </w:rPr>
        <w:t>Agnieszka Brzezińska</w:t>
      </w:r>
      <w:r w:rsidR="000E4AA2">
        <w:rPr>
          <w:rFonts w:ascii="Open Sans" w:eastAsia="Calibri" w:hAnsi="Open Sans" w:cs="Open Sans"/>
        </w:rPr>
        <w:t>.</w:t>
      </w:r>
      <w:r w:rsidR="000E4AA2">
        <w:rPr>
          <w:rFonts w:ascii="Open Sans" w:hAnsi="Open Sans" w:cs="Open Sans"/>
        </w:rPr>
        <w:t xml:space="preserve"> </w:t>
      </w:r>
    </w:p>
    <w:p w14:paraId="5E244BCA" w14:textId="6D2DE378" w:rsidR="006E3E7E" w:rsidRPr="000E4AA2" w:rsidRDefault="00816477" w:rsidP="000733F3">
      <w:pPr>
        <w:spacing w:after="0" w:line="276" w:lineRule="auto"/>
        <w:ind w:left="360"/>
        <w:jc w:val="both"/>
        <w:rPr>
          <w:rFonts w:ascii="Open Sans" w:hAnsi="Open Sans" w:cs="Open Sans"/>
        </w:rPr>
      </w:pPr>
      <w:r w:rsidRPr="000733F3">
        <w:rPr>
          <w:rFonts w:ascii="Open Sans" w:eastAsia="Calibri" w:hAnsi="Open Sans" w:cs="Open Sans"/>
        </w:rPr>
        <w:t>Projekt poświęcony tematyce troski i empatii w zindywidualizowanym społeczeństwie. Autorka stawia pytania o odpowiedzialność za drugiego człowieka i granice emocjonalnego zaangażowania w relacjach międzyludzkich.</w:t>
      </w:r>
    </w:p>
    <w:p w14:paraId="651E00E6" w14:textId="20E5EEB6" w:rsidR="00674FFF" w:rsidRPr="000733F3" w:rsidRDefault="00816477" w:rsidP="000733F3">
      <w:pPr>
        <w:numPr>
          <w:ilvl w:val="0"/>
          <w:numId w:val="1"/>
        </w:numPr>
        <w:spacing w:after="240" w:line="276" w:lineRule="auto"/>
        <w:jc w:val="both"/>
        <w:rPr>
          <w:rFonts w:ascii="Open Sans" w:hAnsi="Open Sans" w:cs="Open Sans"/>
        </w:rPr>
      </w:pPr>
      <w:r w:rsidRPr="000F473F">
        <w:rPr>
          <w:rFonts w:ascii="Open Sans" w:eastAsia="Calibri" w:hAnsi="Open Sans" w:cs="Open Sans"/>
          <w:b/>
          <w:bCs/>
        </w:rPr>
        <w:t>„</w:t>
      </w:r>
      <w:proofErr w:type="spellStart"/>
      <w:r w:rsidRPr="000F473F">
        <w:rPr>
          <w:rFonts w:ascii="Open Sans" w:eastAsia="Calibri" w:hAnsi="Open Sans" w:cs="Open Sans"/>
          <w:b/>
          <w:bCs/>
        </w:rPr>
        <w:t>WoW</w:t>
      </w:r>
      <w:proofErr w:type="spellEnd"/>
      <w:r w:rsidRPr="000F473F">
        <w:rPr>
          <w:rFonts w:ascii="Open Sans" w:eastAsia="Calibri" w:hAnsi="Open Sans" w:cs="Open Sans"/>
          <w:b/>
          <w:bCs/>
        </w:rPr>
        <w:t xml:space="preserve">” </w:t>
      </w:r>
      <w:r w:rsidRPr="00752FF6">
        <w:rPr>
          <w:rFonts w:ascii="Open Sans" w:eastAsia="Calibri" w:hAnsi="Open Sans" w:cs="Open Sans"/>
        </w:rPr>
        <w:t xml:space="preserve">– </w:t>
      </w:r>
      <w:r w:rsidR="000E4AA2">
        <w:rPr>
          <w:rFonts w:ascii="Open Sans" w:eastAsia="Calibri" w:hAnsi="Open Sans" w:cs="Open Sans"/>
        </w:rPr>
        <w:t xml:space="preserve">choreografia: </w:t>
      </w:r>
      <w:r w:rsidRPr="000733F3">
        <w:rPr>
          <w:rFonts w:ascii="Open Sans" w:eastAsia="Calibri" w:hAnsi="Open Sans" w:cs="Open Sans"/>
          <w:b/>
        </w:rPr>
        <w:t>Marta Wołowiec</w:t>
      </w:r>
      <w:r w:rsidRPr="00752FF6">
        <w:rPr>
          <w:rFonts w:ascii="Open Sans" w:eastAsia="Calibri" w:hAnsi="Open Sans" w:cs="Open Sans"/>
        </w:rPr>
        <w:t>, produkcja: Przestrzenie Sztuki Taniec</w:t>
      </w:r>
      <w:r w:rsidR="000733F3">
        <w:rPr>
          <w:rFonts w:ascii="Open Sans" w:eastAsia="Calibri" w:hAnsi="Open Sans" w:cs="Open Sans"/>
        </w:rPr>
        <w:t xml:space="preserve"> </w:t>
      </w:r>
      <w:r w:rsidR="000E4AA2">
        <w:rPr>
          <w:rFonts w:ascii="Open Sans" w:eastAsia="Calibri" w:hAnsi="Open Sans" w:cs="Open Sans"/>
        </w:rPr>
        <w:t xml:space="preserve">– </w:t>
      </w:r>
      <w:r w:rsidRPr="00752FF6">
        <w:rPr>
          <w:rFonts w:ascii="Open Sans" w:eastAsia="Calibri" w:hAnsi="Open Sans" w:cs="Open Sans"/>
        </w:rPr>
        <w:t>Wrocławski Teatr Pantomimy</w:t>
      </w:r>
      <w:r w:rsidR="000E4AA2">
        <w:rPr>
          <w:rFonts w:ascii="Open Sans" w:hAnsi="Open Sans" w:cs="Open Sans"/>
        </w:rPr>
        <w:t xml:space="preserve">. </w:t>
      </w:r>
      <w:r w:rsidRPr="00752FF6">
        <w:rPr>
          <w:rFonts w:ascii="Open Sans" w:eastAsia="Calibri" w:hAnsi="Open Sans" w:cs="Open Sans"/>
        </w:rPr>
        <w:t xml:space="preserve">Energetyczny pokaz skupiony na badaniu przepływu energii i wibracji w ciele tancerza. Spektakl jest poszukiwaniem stanu euforii i totalnego zanurzenia w ruchu, który staje się formą komunikacji bez słów. </w:t>
      </w:r>
    </w:p>
    <w:p w14:paraId="61743510" w14:textId="3174B3AF" w:rsidR="00B47236" w:rsidRPr="00752FF6" w:rsidRDefault="00816477" w:rsidP="00B47236">
      <w:pPr>
        <w:spacing w:before="40" w:after="40" w:line="276" w:lineRule="auto"/>
        <w:jc w:val="both"/>
        <w:rPr>
          <w:rFonts w:ascii="Open Sans" w:eastAsia="Calibri" w:hAnsi="Open Sans" w:cs="Open Sans"/>
          <w:b/>
          <w:bCs/>
        </w:rPr>
      </w:pPr>
      <w:r w:rsidRPr="00752FF6">
        <w:rPr>
          <w:rFonts w:ascii="Open Sans" w:eastAsia="Calibri" w:hAnsi="Open Sans" w:cs="Open Sans"/>
          <w:b/>
          <w:bCs/>
        </w:rPr>
        <w:lastRenderedPageBreak/>
        <w:t xml:space="preserve">Premiera na otwarcie, tancerze Piny </w:t>
      </w:r>
      <w:proofErr w:type="spellStart"/>
      <w:r w:rsidRPr="00752FF6">
        <w:rPr>
          <w:rFonts w:ascii="Open Sans" w:eastAsia="Calibri" w:hAnsi="Open Sans" w:cs="Open Sans"/>
          <w:b/>
          <w:bCs/>
        </w:rPr>
        <w:t>Bausch</w:t>
      </w:r>
      <w:proofErr w:type="spellEnd"/>
      <w:r w:rsidRPr="00752FF6">
        <w:rPr>
          <w:rFonts w:ascii="Open Sans" w:eastAsia="Calibri" w:hAnsi="Open Sans" w:cs="Open Sans"/>
          <w:b/>
          <w:bCs/>
        </w:rPr>
        <w:t xml:space="preserve"> i wydarzenia branżowe</w:t>
      </w:r>
    </w:p>
    <w:p w14:paraId="46CFD65A" w14:textId="12336561" w:rsidR="00816477" w:rsidRDefault="00816477" w:rsidP="004627EF">
      <w:pPr>
        <w:spacing w:after="0" w:line="276" w:lineRule="auto"/>
        <w:jc w:val="both"/>
        <w:rPr>
          <w:rFonts w:ascii="Open Sans" w:eastAsia="Calibri" w:hAnsi="Open Sans" w:cs="Open Sans"/>
        </w:rPr>
      </w:pPr>
      <w:r w:rsidRPr="00752FF6">
        <w:rPr>
          <w:rFonts w:ascii="Open Sans" w:eastAsia="Calibri" w:hAnsi="Open Sans" w:cs="Open Sans"/>
        </w:rPr>
        <w:t xml:space="preserve">W trakcie wrześniowego festiwalu zapowiada się bogaty program wydarzeń towarzyszących zaproponowany przez Instytut Grotowskiego we współpracy z kuratorem tej części, Markiem Gluzińskim. Polską Platformę Tańca 2026 otworzy </w:t>
      </w:r>
      <w:r w:rsidRPr="00957252">
        <w:rPr>
          <w:rFonts w:ascii="Open Sans" w:eastAsia="Calibri" w:hAnsi="Open Sans" w:cs="Open Sans"/>
          <w:b/>
          <w:bCs/>
        </w:rPr>
        <w:t>premiera stworzona</w:t>
      </w:r>
      <w:r w:rsidRPr="00752FF6">
        <w:rPr>
          <w:rFonts w:ascii="Open Sans" w:eastAsia="Calibri" w:hAnsi="Open Sans" w:cs="Open Sans"/>
        </w:rPr>
        <w:t xml:space="preserve"> specjalnie na tę okazję przez </w:t>
      </w:r>
      <w:r w:rsidRPr="00957252">
        <w:rPr>
          <w:rFonts w:ascii="Open Sans" w:eastAsia="Calibri" w:hAnsi="Open Sans" w:cs="Open Sans"/>
          <w:b/>
          <w:bCs/>
        </w:rPr>
        <w:t>Marię Stokłosę, jedną z najważniejszych polskich choreografek</w:t>
      </w:r>
      <w:r w:rsidRPr="00752FF6">
        <w:rPr>
          <w:rFonts w:ascii="Open Sans" w:eastAsia="Calibri" w:hAnsi="Open Sans" w:cs="Open Sans"/>
        </w:rPr>
        <w:t xml:space="preserve">. To ukłon w stronę lokalnego środowiska – spektakl będzie efektem kilkumiesięcznej pracy z wrocławskimi tancerzami i tancerkami wyłonionymi w otwartym naborze. Zobaczymy również </w:t>
      </w:r>
      <w:r w:rsidRPr="00957252">
        <w:rPr>
          <w:rFonts w:ascii="Open Sans" w:eastAsia="Calibri" w:hAnsi="Open Sans" w:cs="Open Sans"/>
          <w:b/>
          <w:bCs/>
        </w:rPr>
        <w:t>„My Home, No Home”</w:t>
      </w:r>
      <w:r w:rsidRPr="00752FF6">
        <w:rPr>
          <w:rFonts w:ascii="Open Sans" w:eastAsia="Calibri" w:hAnsi="Open Sans" w:cs="Open Sans"/>
        </w:rPr>
        <w:t xml:space="preserve">, najnowszy spektakl </w:t>
      </w:r>
      <w:proofErr w:type="spellStart"/>
      <w:r w:rsidRPr="00957252">
        <w:rPr>
          <w:rFonts w:ascii="Open Sans" w:eastAsia="Calibri" w:hAnsi="Open Sans" w:cs="Open Sans"/>
          <w:b/>
          <w:bCs/>
        </w:rPr>
        <w:t>Nazareth</w:t>
      </w:r>
      <w:proofErr w:type="spellEnd"/>
      <w:r w:rsidRPr="00957252">
        <w:rPr>
          <w:rFonts w:ascii="Open Sans" w:eastAsia="Calibri" w:hAnsi="Open Sans" w:cs="Open Sans"/>
          <w:b/>
          <w:bCs/>
        </w:rPr>
        <w:t xml:space="preserve"> </w:t>
      </w:r>
      <w:proofErr w:type="spellStart"/>
      <w:r w:rsidRPr="00957252">
        <w:rPr>
          <w:rFonts w:ascii="Open Sans" w:eastAsia="Calibri" w:hAnsi="Open Sans" w:cs="Open Sans"/>
          <w:b/>
          <w:bCs/>
        </w:rPr>
        <w:t>Panadero</w:t>
      </w:r>
      <w:proofErr w:type="spellEnd"/>
      <w:r w:rsidRPr="00957252">
        <w:rPr>
          <w:rFonts w:ascii="Open Sans" w:eastAsia="Calibri" w:hAnsi="Open Sans" w:cs="Open Sans"/>
          <w:b/>
          <w:bCs/>
        </w:rPr>
        <w:t xml:space="preserve"> i Michaela </w:t>
      </w:r>
      <w:proofErr w:type="spellStart"/>
      <w:r w:rsidRPr="00957252">
        <w:rPr>
          <w:rFonts w:ascii="Open Sans" w:eastAsia="Calibri" w:hAnsi="Open Sans" w:cs="Open Sans"/>
          <w:b/>
          <w:bCs/>
        </w:rPr>
        <w:t>Streckera</w:t>
      </w:r>
      <w:proofErr w:type="spellEnd"/>
      <w:r w:rsidRPr="00752FF6">
        <w:rPr>
          <w:rFonts w:ascii="Open Sans" w:eastAsia="Calibri" w:hAnsi="Open Sans" w:cs="Open Sans"/>
        </w:rPr>
        <w:t xml:space="preserve">, tancerzy legendarnej niemieckiej grupy </w:t>
      </w:r>
      <w:proofErr w:type="spellStart"/>
      <w:r w:rsidRPr="00752FF6">
        <w:rPr>
          <w:rFonts w:ascii="Open Sans" w:eastAsia="Calibri" w:hAnsi="Open Sans" w:cs="Open Sans"/>
          <w:color w:val="0A0A0A"/>
          <w:highlight w:val="white"/>
        </w:rPr>
        <w:t>Tanztheater</w:t>
      </w:r>
      <w:proofErr w:type="spellEnd"/>
      <w:r w:rsidRPr="00752FF6">
        <w:rPr>
          <w:rFonts w:ascii="Open Sans" w:eastAsia="Calibri" w:hAnsi="Open Sans" w:cs="Open Sans"/>
          <w:color w:val="0A0A0A"/>
          <w:highlight w:val="white"/>
        </w:rPr>
        <w:t xml:space="preserve"> Wuppertal</w:t>
      </w:r>
      <w:r w:rsidRPr="00752FF6">
        <w:rPr>
          <w:rFonts w:ascii="Open Sans" w:eastAsia="Calibri" w:hAnsi="Open Sans" w:cs="Open Sans"/>
        </w:rPr>
        <w:t xml:space="preserve"> założonej przez pionierkę tańca współczesnego, </w:t>
      </w:r>
      <w:proofErr w:type="spellStart"/>
      <w:r w:rsidRPr="00957252">
        <w:rPr>
          <w:rFonts w:ascii="Open Sans" w:eastAsia="Calibri" w:hAnsi="Open Sans" w:cs="Open Sans"/>
          <w:b/>
          <w:bCs/>
        </w:rPr>
        <w:t>Pinę</w:t>
      </w:r>
      <w:proofErr w:type="spellEnd"/>
      <w:r w:rsidRPr="00957252">
        <w:rPr>
          <w:rFonts w:ascii="Open Sans" w:eastAsia="Calibri" w:hAnsi="Open Sans" w:cs="Open Sans"/>
          <w:b/>
          <w:bCs/>
        </w:rPr>
        <w:t xml:space="preserve"> </w:t>
      </w:r>
      <w:proofErr w:type="spellStart"/>
      <w:r w:rsidRPr="00957252">
        <w:rPr>
          <w:rFonts w:ascii="Open Sans" w:eastAsia="Calibri" w:hAnsi="Open Sans" w:cs="Open Sans"/>
          <w:b/>
          <w:bCs/>
        </w:rPr>
        <w:t>Bausch</w:t>
      </w:r>
      <w:proofErr w:type="spellEnd"/>
      <w:r w:rsidRPr="00752FF6">
        <w:rPr>
          <w:rFonts w:ascii="Open Sans" w:eastAsia="Calibri" w:hAnsi="Open Sans" w:cs="Open Sans"/>
        </w:rPr>
        <w:t xml:space="preserve">. Z kolei </w:t>
      </w:r>
      <w:r w:rsidRPr="00957252">
        <w:rPr>
          <w:rFonts w:ascii="Open Sans" w:eastAsia="Calibri" w:hAnsi="Open Sans" w:cs="Open Sans"/>
          <w:b/>
          <w:bCs/>
        </w:rPr>
        <w:t>Studio WACHOWICZ/FRET</w:t>
      </w:r>
      <w:r w:rsidRPr="00752FF6">
        <w:rPr>
          <w:rFonts w:ascii="Open Sans" w:eastAsia="Calibri" w:hAnsi="Open Sans" w:cs="Open Sans"/>
        </w:rPr>
        <w:t xml:space="preserve"> zaprezentuje </w:t>
      </w:r>
      <w:r w:rsidRPr="00957252">
        <w:rPr>
          <w:rFonts w:ascii="Open Sans" w:eastAsia="Calibri" w:hAnsi="Open Sans" w:cs="Open Sans"/>
          <w:b/>
          <w:bCs/>
        </w:rPr>
        <w:t>„Materiały do Pokojówek”</w:t>
      </w:r>
      <w:r w:rsidRPr="00752FF6">
        <w:rPr>
          <w:rFonts w:ascii="Open Sans" w:eastAsia="Calibri" w:hAnsi="Open Sans" w:cs="Open Sans"/>
        </w:rPr>
        <w:t xml:space="preserve"> – </w:t>
      </w:r>
      <w:r w:rsidRPr="00752FF6">
        <w:rPr>
          <w:rFonts w:ascii="Open Sans" w:hAnsi="Open Sans" w:cs="Open Sans"/>
        </w:rPr>
        <w:t>spektakl o kobietach uchodźczyniach, tożsamości oraz kształtującym się języku ich doświadczenia</w:t>
      </w:r>
      <w:r w:rsidRPr="00752FF6">
        <w:rPr>
          <w:rFonts w:ascii="Open Sans" w:eastAsia="Calibri" w:hAnsi="Open Sans" w:cs="Open Sans"/>
        </w:rPr>
        <w:t xml:space="preserve">. Program towarzyszący to także </w:t>
      </w:r>
      <w:proofErr w:type="spellStart"/>
      <w:r w:rsidRPr="00752FF6">
        <w:rPr>
          <w:rFonts w:ascii="Open Sans" w:eastAsia="Calibri" w:hAnsi="Open Sans" w:cs="Open Sans"/>
        </w:rPr>
        <w:t>performatywny</w:t>
      </w:r>
      <w:proofErr w:type="spellEnd"/>
      <w:r w:rsidRPr="00752FF6">
        <w:rPr>
          <w:rFonts w:ascii="Open Sans" w:eastAsia="Calibri" w:hAnsi="Open Sans" w:cs="Open Sans"/>
        </w:rPr>
        <w:t xml:space="preserve"> spacer w Parku Szczytnickim, klub festiwalowy w </w:t>
      </w:r>
      <w:proofErr w:type="spellStart"/>
      <w:r w:rsidRPr="00752FF6">
        <w:rPr>
          <w:rFonts w:ascii="Open Sans" w:eastAsia="Calibri" w:hAnsi="Open Sans" w:cs="Open Sans"/>
        </w:rPr>
        <w:t>Sikalafą</w:t>
      </w:r>
      <w:proofErr w:type="spellEnd"/>
      <w:r w:rsidRPr="00752FF6">
        <w:rPr>
          <w:rFonts w:ascii="Open Sans" w:eastAsia="Calibri" w:hAnsi="Open Sans" w:cs="Open Sans"/>
        </w:rPr>
        <w:t xml:space="preserve"> </w:t>
      </w:r>
      <w:proofErr w:type="spellStart"/>
      <w:r w:rsidRPr="00752FF6">
        <w:rPr>
          <w:rFonts w:ascii="Open Sans" w:eastAsia="Calibri" w:hAnsi="Open Sans" w:cs="Open Sans"/>
        </w:rPr>
        <w:t>Freaky</w:t>
      </w:r>
      <w:proofErr w:type="spellEnd"/>
      <w:r w:rsidRPr="00752FF6">
        <w:rPr>
          <w:rFonts w:ascii="Open Sans" w:eastAsia="Calibri" w:hAnsi="Open Sans" w:cs="Open Sans"/>
        </w:rPr>
        <w:t xml:space="preserve"> Neon Bar, warsztaty, panele dyskusyjne, prezentacje oraz spotkania branżowe.</w:t>
      </w:r>
    </w:p>
    <w:p w14:paraId="58C4EAB7" w14:textId="77777777" w:rsidR="004627EF" w:rsidRPr="00752FF6" w:rsidRDefault="004627EF" w:rsidP="004627EF">
      <w:pPr>
        <w:spacing w:after="0" w:line="276" w:lineRule="auto"/>
        <w:jc w:val="both"/>
        <w:rPr>
          <w:rFonts w:ascii="Open Sans" w:eastAsia="Calibri" w:hAnsi="Open Sans" w:cs="Open Sans"/>
        </w:rPr>
      </w:pPr>
    </w:p>
    <w:p w14:paraId="0FE95B81" w14:textId="67FEE6A9" w:rsidR="00B47236" w:rsidRPr="005E623D" w:rsidRDefault="00C01122" w:rsidP="00B47236">
      <w:pPr>
        <w:spacing w:after="40" w:line="276" w:lineRule="auto"/>
        <w:jc w:val="both"/>
        <w:rPr>
          <w:rFonts w:ascii="Open Sans" w:eastAsia="Calibri" w:hAnsi="Open Sans" w:cs="Open Sans"/>
          <w:b/>
          <w:bCs/>
          <w:color w:val="0432FF"/>
        </w:rPr>
      </w:pPr>
      <w:r w:rsidRPr="005E623D">
        <w:rPr>
          <w:rFonts w:ascii="Open Sans" w:eastAsia="Calibri" w:hAnsi="Open Sans" w:cs="Open Sans"/>
          <w:b/>
          <w:bCs/>
          <w:color w:val="0432FF"/>
        </w:rPr>
        <w:t xml:space="preserve">Cały </w:t>
      </w:r>
      <w:r w:rsidR="000733F3" w:rsidRPr="005E623D">
        <w:rPr>
          <w:rFonts w:ascii="Open Sans" w:eastAsia="Calibri" w:hAnsi="Open Sans" w:cs="Open Sans"/>
          <w:b/>
          <w:bCs/>
          <w:color w:val="0432FF"/>
        </w:rPr>
        <w:t>Wrocław tańczy!</w:t>
      </w:r>
    </w:p>
    <w:p w14:paraId="62851414" w14:textId="5435846E" w:rsidR="00B47236" w:rsidRDefault="00816477" w:rsidP="00B47236">
      <w:pPr>
        <w:spacing w:after="40" w:line="276" w:lineRule="auto"/>
        <w:jc w:val="both"/>
        <w:rPr>
          <w:rFonts w:ascii="Open Sans" w:eastAsia="Calibri" w:hAnsi="Open Sans" w:cs="Open Sans"/>
        </w:rPr>
      </w:pPr>
      <w:r w:rsidRPr="00752FF6">
        <w:rPr>
          <w:rFonts w:ascii="Open Sans" w:eastAsia="Calibri" w:hAnsi="Open Sans" w:cs="Open Sans"/>
        </w:rPr>
        <w:t xml:space="preserve">Po raz pierwszy w historii Polskiej Platformy Tańca przygotowany został </w:t>
      </w:r>
      <w:r w:rsidRPr="00957252">
        <w:rPr>
          <w:rFonts w:ascii="Open Sans" w:eastAsia="Calibri" w:hAnsi="Open Sans" w:cs="Open Sans"/>
          <w:b/>
          <w:bCs/>
        </w:rPr>
        <w:t>program zapowiadający</w:t>
      </w:r>
      <w:r w:rsidRPr="00752FF6">
        <w:rPr>
          <w:rFonts w:ascii="Open Sans" w:eastAsia="Calibri" w:hAnsi="Open Sans" w:cs="Open Sans"/>
        </w:rPr>
        <w:t xml:space="preserve"> jesienny festiwal. Ma otwartą strukturę i rośnie wraz z lokalnym środowiskiem. Wydarzenia pod hasłem „</w:t>
      </w:r>
      <w:r w:rsidRPr="00752FF6">
        <w:rPr>
          <w:rFonts w:ascii="Open Sans" w:eastAsia="Calibri" w:hAnsi="Open Sans" w:cs="Open Sans"/>
          <w:iCs/>
        </w:rPr>
        <w:t>Wrocław tańczy!”</w:t>
      </w:r>
      <w:r w:rsidRPr="00752FF6">
        <w:rPr>
          <w:rFonts w:ascii="Open Sans" w:eastAsia="Calibri" w:hAnsi="Open Sans" w:cs="Open Sans"/>
        </w:rPr>
        <w:t xml:space="preserve"> odbywać się będą </w:t>
      </w:r>
      <w:r w:rsidRPr="00957252">
        <w:rPr>
          <w:rFonts w:ascii="Open Sans" w:eastAsia="Calibri" w:hAnsi="Open Sans" w:cs="Open Sans"/>
          <w:b/>
          <w:bCs/>
        </w:rPr>
        <w:t>od kwietnia do września</w:t>
      </w:r>
      <w:r w:rsidRPr="00752FF6">
        <w:rPr>
          <w:rFonts w:ascii="Open Sans" w:eastAsia="Calibri" w:hAnsi="Open Sans" w:cs="Open Sans"/>
        </w:rPr>
        <w:t xml:space="preserve"> z inauguracją w Międzynarodowym Dniu Tańca (29 kwietnia), gdy rozpocznie się 17. edycja Wrocławskiego Festiwalu Ruchu „Cyrkulacje”. Na maj zaplanowano warsztaty taneczne w Centrum na Przedmieściu, a w czerwcu taniec stanie się częścią obchodów Święta Wrocławia. – </w:t>
      </w:r>
      <w:r w:rsidRPr="00752FF6">
        <w:rPr>
          <w:rFonts w:ascii="Open Sans" w:eastAsia="Calibri" w:hAnsi="Open Sans" w:cs="Open Sans"/>
          <w:i/>
          <w:iCs/>
        </w:rPr>
        <w:t>Chcemy, aby 24 czerwca, czyli w momencie kulminacji świętowania, taniec był widoczny we Wrocławiu. Przygotowujemy parkiet w przestrzeni miejskiej, który przez całe lato dostępny będzie dla każdego, kto chce tańczyć, uczyć, prezentować</w:t>
      </w:r>
      <w:r w:rsidRPr="00752FF6">
        <w:rPr>
          <w:rFonts w:ascii="Open Sans" w:eastAsia="Calibri" w:hAnsi="Open Sans" w:cs="Open Sans"/>
        </w:rPr>
        <w:t xml:space="preserve"> </w:t>
      </w:r>
      <w:r w:rsidRPr="00957252">
        <w:rPr>
          <w:rFonts w:ascii="Open Sans" w:eastAsia="Calibri" w:hAnsi="Open Sans" w:cs="Open Sans"/>
          <w:b/>
          <w:bCs/>
        </w:rPr>
        <w:t>– zapowiada Marek Gluziński, kurator programu towarzyszącego, inicjator programu „</w:t>
      </w:r>
      <w:r w:rsidRPr="00957252">
        <w:rPr>
          <w:rFonts w:ascii="Open Sans" w:eastAsia="Calibri" w:hAnsi="Open Sans" w:cs="Open Sans"/>
          <w:b/>
          <w:bCs/>
          <w:iCs/>
        </w:rPr>
        <w:t>Wrocław tańczy!”</w:t>
      </w:r>
      <w:r w:rsidRPr="00752FF6">
        <w:rPr>
          <w:rFonts w:ascii="Open Sans" w:eastAsia="Calibri" w:hAnsi="Open Sans" w:cs="Open Sans"/>
        </w:rPr>
        <w:t xml:space="preserve">. </w:t>
      </w:r>
      <w:r w:rsidR="005E623D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 xml:space="preserve">Również w czerwcu odbędzie się premiera baletu „Sen nocy letniej” w Operze Wrocławskiej (13–19.06), a także rozpocznie się jubileuszowa, 20. edycja Mandala Performance </w:t>
      </w:r>
      <w:proofErr w:type="spellStart"/>
      <w:r w:rsidRPr="00752FF6">
        <w:rPr>
          <w:rFonts w:ascii="Open Sans" w:eastAsia="Calibri" w:hAnsi="Open Sans" w:cs="Open Sans"/>
        </w:rPr>
        <w:t>Festival</w:t>
      </w:r>
      <w:proofErr w:type="spellEnd"/>
      <w:r w:rsidRPr="00752FF6">
        <w:rPr>
          <w:rFonts w:ascii="Open Sans" w:eastAsia="Calibri" w:hAnsi="Open Sans" w:cs="Open Sans"/>
        </w:rPr>
        <w:t xml:space="preserve"> (25–30.06). </w:t>
      </w:r>
    </w:p>
    <w:p w14:paraId="1C89CCC2" w14:textId="4D165137" w:rsidR="00B47236" w:rsidRPr="00034AD8" w:rsidRDefault="00816477" w:rsidP="00B47236">
      <w:pPr>
        <w:spacing w:after="100" w:afterAutospacing="1" w:line="276" w:lineRule="auto"/>
        <w:jc w:val="both"/>
        <w:rPr>
          <w:rFonts w:ascii="Open Sans" w:eastAsia="Calibri" w:hAnsi="Open Sans" w:cs="Open Sans"/>
          <w:color w:val="000000" w:themeColor="text1"/>
        </w:rPr>
      </w:pPr>
      <w:r w:rsidRPr="00752FF6">
        <w:rPr>
          <w:rFonts w:ascii="Open Sans" w:eastAsia="Calibri" w:hAnsi="Open Sans" w:cs="Open Sans"/>
        </w:rPr>
        <w:t xml:space="preserve">W lipcu z kolei taniec zagości na Międzynarodowym Festiwalu Filmowym Nowe Horyzonty (23.07–2.08). To tylko część wydarzeń, które roztańczą miasto. Przez cały czas trwania programu organizowane będą potańcówki, </w:t>
      </w:r>
      <w:r w:rsidRPr="00034AD8">
        <w:rPr>
          <w:rFonts w:ascii="Open Sans" w:eastAsia="Calibri" w:hAnsi="Open Sans" w:cs="Open Sans"/>
          <w:color w:val="000000" w:themeColor="text1"/>
        </w:rPr>
        <w:t>warsztaty, lekcje otwarte i pokazy, w tym wydarzenia międzypokoleniowe</w:t>
      </w:r>
      <w:r w:rsidR="00B47236" w:rsidRPr="00034AD8">
        <w:rPr>
          <w:rFonts w:ascii="Open Sans" w:eastAsia="Calibri" w:hAnsi="Open Sans" w:cs="Open Sans"/>
          <w:color w:val="000000" w:themeColor="text1"/>
        </w:rPr>
        <w:t xml:space="preserve"> </w:t>
      </w:r>
      <w:r w:rsidRPr="00034AD8">
        <w:rPr>
          <w:rFonts w:ascii="Open Sans" w:eastAsia="Calibri" w:hAnsi="Open Sans" w:cs="Open Sans"/>
          <w:color w:val="000000" w:themeColor="text1"/>
        </w:rPr>
        <w:t>i</w:t>
      </w:r>
      <w:r w:rsidR="00752FF6" w:rsidRPr="00034AD8">
        <w:rPr>
          <w:rFonts w:ascii="Open Sans" w:eastAsia="Calibri" w:hAnsi="Open Sans" w:cs="Open Sans"/>
          <w:color w:val="000000" w:themeColor="text1"/>
        </w:rPr>
        <w:t xml:space="preserve"> </w:t>
      </w:r>
      <w:r w:rsidRPr="00034AD8">
        <w:rPr>
          <w:rFonts w:ascii="Open Sans" w:eastAsia="Calibri" w:hAnsi="Open Sans" w:cs="Open Sans"/>
          <w:color w:val="000000" w:themeColor="text1"/>
        </w:rPr>
        <w:t xml:space="preserve">dedykowane seniorom. Aktualizowany program dostępny jest na stronie </w:t>
      </w:r>
      <w:hyperlink r:id="rId10" w:history="1">
        <w:r w:rsidRPr="00034AD8">
          <w:rPr>
            <w:rStyle w:val="Hipercze"/>
            <w:rFonts w:ascii="Open Sans" w:eastAsia="Calibri" w:hAnsi="Open Sans" w:cs="Open Sans"/>
            <w:color w:val="000000" w:themeColor="text1"/>
          </w:rPr>
          <w:t>www.polskaplatformatanca.pl</w:t>
        </w:r>
      </w:hyperlink>
      <w:r w:rsidR="00B47236" w:rsidRPr="00034AD8">
        <w:rPr>
          <w:color w:val="000000" w:themeColor="text1"/>
        </w:rPr>
        <w:t xml:space="preserve"> </w:t>
      </w:r>
      <w:r w:rsidRPr="00034AD8">
        <w:rPr>
          <w:rFonts w:ascii="Open Sans" w:eastAsia="Calibri" w:hAnsi="Open Sans" w:cs="Open Sans"/>
          <w:color w:val="000000" w:themeColor="text1"/>
        </w:rPr>
        <w:t>oraz w mediach</w:t>
      </w:r>
      <w:r w:rsidR="00B47236" w:rsidRPr="00034AD8">
        <w:rPr>
          <w:rFonts w:ascii="Open Sans" w:eastAsia="Calibri" w:hAnsi="Open Sans" w:cs="Open Sans"/>
          <w:color w:val="000000" w:themeColor="text1"/>
        </w:rPr>
        <w:t xml:space="preserve"> </w:t>
      </w:r>
      <w:r w:rsidRPr="00034AD8">
        <w:rPr>
          <w:rFonts w:ascii="Open Sans" w:eastAsia="Calibri" w:hAnsi="Open Sans" w:cs="Open Sans"/>
          <w:color w:val="000000" w:themeColor="text1"/>
        </w:rPr>
        <w:t>społecznościowych Polskiej Platformy Tańca.</w:t>
      </w:r>
    </w:p>
    <w:p w14:paraId="7EC685C1" w14:textId="1A4D8650" w:rsidR="00814789" w:rsidRPr="00752FF6" w:rsidRDefault="00816477" w:rsidP="004F4FE8">
      <w:pPr>
        <w:spacing w:after="0" w:line="276" w:lineRule="auto"/>
        <w:jc w:val="both"/>
        <w:rPr>
          <w:rFonts w:ascii="Open Sans" w:eastAsia="Calibri" w:hAnsi="Open Sans" w:cs="Open Sans"/>
          <w:b/>
          <w:bCs/>
        </w:rPr>
      </w:pPr>
      <w:r w:rsidRPr="00752FF6">
        <w:rPr>
          <w:rFonts w:ascii="Open Sans" w:eastAsia="Calibri" w:hAnsi="Open Sans" w:cs="Open Sans"/>
          <w:b/>
          <w:bCs/>
        </w:rPr>
        <w:t>Zgłoś swój pomysł i… tańcz!</w:t>
      </w:r>
    </w:p>
    <w:p w14:paraId="18506D8B" w14:textId="008FC470" w:rsidR="00816477" w:rsidRPr="00752FF6" w:rsidRDefault="00816477" w:rsidP="000733F3">
      <w:pPr>
        <w:spacing w:after="0" w:line="276" w:lineRule="auto"/>
        <w:jc w:val="both"/>
        <w:rPr>
          <w:rFonts w:ascii="Open Sans" w:eastAsia="Calibri" w:hAnsi="Open Sans" w:cs="Open Sans"/>
        </w:rPr>
      </w:pPr>
      <w:r w:rsidRPr="00752FF6">
        <w:rPr>
          <w:rFonts w:ascii="Open Sans" w:eastAsia="Calibri" w:hAnsi="Open Sans" w:cs="Open Sans"/>
        </w:rPr>
        <w:t>Program „</w:t>
      </w:r>
      <w:r w:rsidRPr="00752FF6">
        <w:rPr>
          <w:rFonts w:ascii="Open Sans" w:eastAsia="Calibri" w:hAnsi="Open Sans" w:cs="Open Sans"/>
          <w:iCs/>
        </w:rPr>
        <w:t>Wrocław tańczy</w:t>
      </w:r>
      <w:r w:rsidRPr="00752FF6">
        <w:rPr>
          <w:rFonts w:ascii="Open Sans" w:eastAsia="Calibri" w:hAnsi="Open Sans" w:cs="Open Sans"/>
        </w:rPr>
        <w:t>!” powstał z potrzeby integracji oraz podkreślenia potencjału</w:t>
      </w:r>
      <w:r w:rsidR="000733F3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 xml:space="preserve">i różnorodności wrocławskiego środowiska tanecznego. – </w:t>
      </w:r>
      <w:r w:rsidRPr="00752FF6">
        <w:rPr>
          <w:rFonts w:ascii="Open Sans" w:eastAsia="Calibri" w:hAnsi="Open Sans" w:cs="Open Sans"/>
          <w:i/>
          <w:iCs/>
        </w:rPr>
        <w:t xml:space="preserve">We Wrocławiu mamy przecież </w:t>
      </w:r>
      <w:proofErr w:type="spellStart"/>
      <w:r w:rsidRPr="00752FF6">
        <w:rPr>
          <w:rFonts w:ascii="Open Sans" w:eastAsia="Calibri" w:hAnsi="Open Sans" w:cs="Open Sans"/>
          <w:i/>
          <w:iCs/>
        </w:rPr>
        <w:t>street</w:t>
      </w:r>
      <w:proofErr w:type="spellEnd"/>
      <w:r w:rsidRPr="00752FF6">
        <w:rPr>
          <w:rFonts w:ascii="Open Sans" w:eastAsia="Calibri" w:hAnsi="Open Sans" w:cs="Open Sans"/>
          <w:i/>
          <w:iCs/>
        </w:rPr>
        <w:t xml:space="preserve"> dance, tango, flamenco, swing, taniec ludowy</w:t>
      </w:r>
      <w:r w:rsidR="000733F3">
        <w:rPr>
          <w:rFonts w:ascii="Open Sans" w:eastAsia="Calibri" w:hAnsi="Open Sans" w:cs="Open Sans"/>
          <w:i/>
          <w:iCs/>
        </w:rPr>
        <w:t xml:space="preserve"> i </w:t>
      </w:r>
      <w:r w:rsidRPr="00752FF6">
        <w:rPr>
          <w:rFonts w:ascii="Open Sans" w:eastAsia="Calibri" w:hAnsi="Open Sans" w:cs="Open Sans"/>
          <w:i/>
          <w:iCs/>
        </w:rPr>
        <w:t xml:space="preserve">tradycyjny, balet klasyczny, taniec współczesny i choreografię, </w:t>
      </w:r>
      <w:proofErr w:type="spellStart"/>
      <w:r w:rsidRPr="00752FF6">
        <w:rPr>
          <w:rFonts w:ascii="Open Sans" w:eastAsia="Calibri" w:hAnsi="Open Sans" w:cs="Open Sans"/>
          <w:i/>
          <w:iCs/>
        </w:rPr>
        <w:t>butoh</w:t>
      </w:r>
      <w:proofErr w:type="spellEnd"/>
      <w:r w:rsidRPr="00752FF6">
        <w:rPr>
          <w:rFonts w:ascii="Open Sans" w:eastAsia="Calibri" w:hAnsi="Open Sans" w:cs="Open Sans"/>
          <w:i/>
          <w:iCs/>
        </w:rPr>
        <w:t>, teatr fizyczny,</w:t>
      </w:r>
      <w:r w:rsidR="004E7E0D">
        <w:rPr>
          <w:rFonts w:ascii="Open Sans" w:eastAsia="Calibri" w:hAnsi="Open Sans" w:cs="Open Sans"/>
          <w:i/>
          <w:iCs/>
        </w:rPr>
        <w:t xml:space="preserve"> </w:t>
      </w:r>
      <w:r w:rsidRPr="00752FF6">
        <w:rPr>
          <w:rFonts w:ascii="Open Sans" w:eastAsia="Calibri" w:hAnsi="Open Sans" w:cs="Open Sans"/>
          <w:i/>
          <w:iCs/>
        </w:rPr>
        <w:t xml:space="preserve">są nieformalne inicjatywy, szkoły, akademie ruchu. To ogromny potencjał wspólnotowy. </w:t>
      </w:r>
      <w:r w:rsidR="004E7E0D">
        <w:rPr>
          <w:rFonts w:ascii="Open Sans" w:eastAsia="Calibri" w:hAnsi="Open Sans" w:cs="Open Sans"/>
          <w:i/>
          <w:iCs/>
        </w:rPr>
        <w:t xml:space="preserve">           </w:t>
      </w:r>
      <w:r w:rsidRPr="00752FF6">
        <w:rPr>
          <w:rFonts w:ascii="Open Sans" w:eastAsia="Calibri" w:hAnsi="Open Sans" w:cs="Open Sans"/>
          <w:i/>
          <w:iCs/>
        </w:rPr>
        <w:lastRenderedPageBreak/>
        <w:t>Po raz pierwszy mamy szansę zatańczyć razem pod jednym „wrocławskim dachem”</w:t>
      </w:r>
      <w:r w:rsidR="000733F3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 xml:space="preserve">– </w:t>
      </w:r>
      <w:r w:rsidRPr="00B47236">
        <w:rPr>
          <w:rFonts w:ascii="Open Sans" w:eastAsia="Calibri" w:hAnsi="Open Sans" w:cs="Open Sans"/>
          <w:b/>
          <w:bCs/>
        </w:rPr>
        <w:t>mówi Marek Gluziński</w:t>
      </w:r>
      <w:r w:rsidRPr="00752FF6">
        <w:rPr>
          <w:rFonts w:ascii="Open Sans" w:eastAsia="Calibri" w:hAnsi="Open Sans" w:cs="Open Sans"/>
        </w:rPr>
        <w:t xml:space="preserve">. </w:t>
      </w:r>
      <w:r w:rsidR="00B47236">
        <w:rPr>
          <w:rFonts w:ascii="Open Sans" w:eastAsia="Calibri" w:hAnsi="Open Sans" w:cs="Open Sans"/>
        </w:rPr>
        <w:t xml:space="preserve"> </w:t>
      </w:r>
      <w:r w:rsidRPr="00752FF6">
        <w:rPr>
          <w:rFonts w:ascii="Open Sans" w:eastAsia="Calibri" w:hAnsi="Open Sans" w:cs="Open Sans"/>
        </w:rPr>
        <w:t xml:space="preserve">Od 29 kwietnia – za pomocą formularza online – będzie można zgłaszać swoje pomysły </w:t>
      </w:r>
      <w:r w:rsidR="004E7E0D">
        <w:rPr>
          <w:rFonts w:ascii="Open Sans" w:eastAsia="Calibri" w:hAnsi="Open Sans" w:cs="Open Sans"/>
        </w:rPr>
        <w:t xml:space="preserve">       </w:t>
      </w:r>
      <w:r w:rsidRPr="00752FF6">
        <w:rPr>
          <w:rFonts w:ascii="Open Sans" w:eastAsia="Calibri" w:hAnsi="Open Sans" w:cs="Open Sans"/>
        </w:rPr>
        <w:t xml:space="preserve">na działanie taneczne. Wybrane wydarzenia staną się częścią programu zapowiadającego jesienny finał Polskiej Platformy Tańca. – </w:t>
      </w:r>
      <w:r w:rsidRPr="00752FF6">
        <w:rPr>
          <w:rFonts w:ascii="Open Sans" w:eastAsia="Calibri" w:hAnsi="Open Sans" w:cs="Open Sans"/>
          <w:i/>
          <w:iCs/>
        </w:rPr>
        <w:t>To program dla każdego, kto tańczy lub chce tańczyć we Wrocławiu, ale</w:t>
      </w:r>
      <w:r w:rsidR="00752FF6">
        <w:rPr>
          <w:rFonts w:ascii="Open Sans" w:eastAsia="Calibri" w:hAnsi="Open Sans" w:cs="Open Sans"/>
          <w:i/>
          <w:iCs/>
        </w:rPr>
        <w:t xml:space="preserve"> </w:t>
      </w:r>
      <w:r w:rsidRPr="00752FF6">
        <w:rPr>
          <w:rFonts w:ascii="Open Sans" w:eastAsia="Calibri" w:hAnsi="Open Sans" w:cs="Open Sans"/>
          <w:i/>
          <w:iCs/>
        </w:rPr>
        <w:t>i szansa,</w:t>
      </w:r>
      <w:r w:rsidR="004E7E0D">
        <w:rPr>
          <w:rFonts w:ascii="Open Sans" w:eastAsia="Calibri" w:hAnsi="Open Sans" w:cs="Open Sans"/>
          <w:i/>
          <w:iCs/>
        </w:rPr>
        <w:t xml:space="preserve"> </w:t>
      </w:r>
      <w:r w:rsidRPr="00752FF6">
        <w:rPr>
          <w:rFonts w:ascii="Open Sans" w:eastAsia="Calibri" w:hAnsi="Open Sans" w:cs="Open Sans"/>
          <w:i/>
          <w:iCs/>
        </w:rPr>
        <w:t>aby Wrocław zobaczył siebie jako miasto tańca</w:t>
      </w:r>
      <w:r w:rsidRPr="00752FF6">
        <w:rPr>
          <w:rFonts w:ascii="Open Sans" w:eastAsia="Calibri" w:hAnsi="Open Sans" w:cs="Open Sans"/>
        </w:rPr>
        <w:t xml:space="preserve"> – </w:t>
      </w:r>
      <w:r w:rsidRPr="00814789">
        <w:rPr>
          <w:rFonts w:ascii="Open Sans" w:eastAsia="Calibri" w:hAnsi="Open Sans" w:cs="Open Sans"/>
          <w:b/>
          <w:bCs/>
        </w:rPr>
        <w:t>dodaje Gluziński</w:t>
      </w:r>
      <w:r w:rsidRPr="00752FF6">
        <w:rPr>
          <w:rFonts w:ascii="Open Sans" w:eastAsia="Calibri" w:hAnsi="Open Sans" w:cs="Open Sans"/>
        </w:rPr>
        <w:t>.</w:t>
      </w:r>
    </w:p>
    <w:p w14:paraId="7C6CC14E" w14:textId="147C532E" w:rsidR="00814789" w:rsidRPr="00752FF6" w:rsidRDefault="00816477" w:rsidP="004F4FE8">
      <w:pPr>
        <w:spacing w:after="0" w:line="276" w:lineRule="auto"/>
        <w:jc w:val="both"/>
        <w:rPr>
          <w:rFonts w:ascii="Open Sans" w:eastAsia="Calibri" w:hAnsi="Open Sans" w:cs="Open Sans"/>
          <w:b/>
          <w:bCs/>
        </w:rPr>
      </w:pPr>
      <w:r w:rsidRPr="00752FF6">
        <w:rPr>
          <w:rFonts w:ascii="Open Sans" w:hAnsi="Open Sans" w:cs="Open Sans"/>
          <w:color w:val="000000"/>
        </w:rPr>
        <w:br/>
      </w:r>
      <w:r w:rsidRPr="00752FF6">
        <w:rPr>
          <w:rFonts w:ascii="Open Sans" w:eastAsia="Calibri" w:hAnsi="Open Sans" w:cs="Open Sans"/>
          <w:b/>
          <w:bCs/>
        </w:rPr>
        <w:t>Program, bilety, lokalizacje</w:t>
      </w:r>
    </w:p>
    <w:p w14:paraId="3A8767F3" w14:textId="191C4449" w:rsidR="00816477" w:rsidRPr="00752FF6" w:rsidRDefault="00816477" w:rsidP="004F4FE8">
      <w:pPr>
        <w:spacing w:after="0" w:line="276" w:lineRule="auto"/>
        <w:jc w:val="both"/>
        <w:rPr>
          <w:rFonts w:ascii="Open Sans" w:eastAsia="Calibri" w:hAnsi="Open Sans" w:cs="Open Sans"/>
        </w:rPr>
      </w:pPr>
      <w:r w:rsidRPr="00752FF6">
        <w:rPr>
          <w:rFonts w:ascii="Open Sans" w:eastAsia="Calibri" w:hAnsi="Open Sans" w:cs="Open Sans"/>
        </w:rPr>
        <w:t xml:space="preserve">Sprzedaż biletów </w:t>
      </w:r>
      <w:r w:rsidRPr="00957252">
        <w:rPr>
          <w:rFonts w:ascii="Open Sans" w:eastAsia="Calibri" w:hAnsi="Open Sans" w:cs="Open Sans"/>
          <w:b/>
          <w:bCs/>
        </w:rPr>
        <w:t>na</w:t>
      </w:r>
      <w:r w:rsidRPr="00752FF6">
        <w:rPr>
          <w:rFonts w:ascii="Open Sans" w:eastAsia="Calibri" w:hAnsi="Open Sans" w:cs="Open Sans"/>
        </w:rPr>
        <w:t xml:space="preserve"> </w:t>
      </w:r>
      <w:r w:rsidRPr="00957252">
        <w:rPr>
          <w:rFonts w:ascii="Open Sans" w:eastAsia="Calibri" w:hAnsi="Open Sans" w:cs="Open Sans"/>
          <w:b/>
          <w:bCs/>
        </w:rPr>
        <w:t xml:space="preserve">spektakle oraz </w:t>
      </w:r>
      <w:r w:rsidRPr="00034AD8">
        <w:rPr>
          <w:rFonts w:ascii="Open Sans" w:eastAsia="Calibri" w:hAnsi="Open Sans" w:cs="Open Sans"/>
          <w:b/>
          <w:bCs/>
          <w:color w:val="0432FF"/>
        </w:rPr>
        <w:t xml:space="preserve">akredytacji </w:t>
      </w:r>
      <w:r w:rsidRPr="00034AD8">
        <w:rPr>
          <w:rFonts w:ascii="Open Sans" w:eastAsia="Calibri" w:hAnsi="Open Sans" w:cs="Open Sans"/>
          <w:color w:val="0432FF"/>
        </w:rPr>
        <w:t>ruszy</w:t>
      </w:r>
      <w:r w:rsidR="00674FFF" w:rsidRPr="00034AD8">
        <w:rPr>
          <w:rFonts w:ascii="Open Sans" w:eastAsia="Calibri" w:hAnsi="Open Sans" w:cs="Open Sans"/>
          <w:b/>
          <w:bCs/>
          <w:color w:val="0432FF"/>
        </w:rPr>
        <w:t xml:space="preserve"> </w:t>
      </w:r>
      <w:r w:rsidR="00034AD8" w:rsidRPr="00034AD8">
        <w:rPr>
          <w:rFonts w:ascii="Open Sans" w:eastAsia="Calibri" w:hAnsi="Open Sans" w:cs="Open Sans"/>
          <w:b/>
          <w:bCs/>
          <w:color w:val="0432FF"/>
        </w:rPr>
        <w:t>13 maja</w:t>
      </w:r>
      <w:r w:rsidRPr="00034AD8">
        <w:rPr>
          <w:rFonts w:ascii="Open Sans" w:eastAsia="Calibri" w:hAnsi="Open Sans" w:cs="Open Sans"/>
          <w:b/>
          <w:bCs/>
          <w:color w:val="0432FF"/>
        </w:rPr>
        <w:t xml:space="preserve"> br.</w:t>
      </w:r>
      <w:r w:rsidRPr="00034AD8">
        <w:rPr>
          <w:rFonts w:ascii="Open Sans" w:eastAsia="Calibri" w:hAnsi="Open Sans" w:cs="Open Sans"/>
          <w:color w:val="0432FF"/>
        </w:rPr>
        <w:t xml:space="preserve"> </w:t>
      </w:r>
      <w:r w:rsidRPr="00034AD8">
        <w:rPr>
          <w:rFonts w:ascii="Open Sans" w:eastAsia="Calibri" w:hAnsi="Open Sans" w:cs="Open Sans"/>
          <w:color w:val="000000" w:themeColor="text1"/>
        </w:rPr>
        <w:t xml:space="preserve">Wydarzenia festiwalu odbywać </w:t>
      </w:r>
      <w:r w:rsidRPr="00752FF6">
        <w:rPr>
          <w:rFonts w:ascii="Open Sans" w:eastAsia="Calibri" w:hAnsi="Open Sans" w:cs="Open Sans"/>
        </w:rPr>
        <w:t xml:space="preserve">się będą w przestrzeniach Instytutu im. Jerzego Grotowskiego, Akademii Sztuk Teatralnych im. St. Wyspiańskiego w Krakowie – Filii we Wrocławiu, Narodowego Forum Muzyki, Wrocławskiego Teatru Współczesnego, Wrocławskiego Instytutu Kultury, a także w klubie festiwalowym </w:t>
      </w:r>
      <w:proofErr w:type="spellStart"/>
      <w:r w:rsidRPr="00752FF6">
        <w:rPr>
          <w:rFonts w:ascii="Open Sans" w:eastAsia="Calibri" w:hAnsi="Open Sans" w:cs="Open Sans"/>
        </w:rPr>
        <w:t>Sikalafą</w:t>
      </w:r>
      <w:proofErr w:type="spellEnd"/>
      <w:r w:rsidRPr="00752FF6">
        <w:rPr>
          <w:rFonts w:ascii="Open Sans" w:eastAsia="Calibri" w:hAnsi="Open Sans" w:cs="Open Sans"/>
        </w:rPr>
        <w:t xml:space="preserve"> </w:t>
      </w:r>
      <w:proofErr w:type="spellStart"/>
      <w:r w:rsidRPr="00752FF6">
        <w:rPr>
          <w:rFonts w:ascii="Open Sans" w:eastAsia="Calibri" w:hAnsi="Open Sans" w:cs="Open Sans"/>
        </w:rPr>
        <w:t>Freaky</w:t>
      </w:r>
      <w:proofErr w:type="spellEnd"/>
      <w:r w:rsidRPr="00752FF6">
        <w:rPr>
          <w:rFonts w:ascii="Open Sans" w:eastAsia="Calibri" w:hAnsi="Open Sans" w:cs="Open Sans"/>
        </w:rPr>
        <w:t xml:space="preserve"> Neon Bar. </w:t>
      </w:r>
    </w:p>
    <w:p w14:paraId="34B6DB26" w14:textId="3FB37634" w:rsidR="00674FFF" w:rsidRPr="00814789" w:rsidRDefault="00816477" w:rsidP="00752FF6">
      <w:pPr>
        <w:spacing w:before="240" w:after="240" w:line="276" w:lineRule="auto"/>
        <w:jc w:val="both"/>
        <w:rPr>
          <w:rFonts w:ascii="Open Sans" w:eastAsia="Calibri" w:hAnsi="Open Sans" w:cs="Open Sans"/>
          <w:color w:val="000000" w:themeColor="text1"/>
          <w:u w:val="single"/>
        </w:rPr>
      </w:pPr>
      <w:r w:rsidRPr="00034AD8">
        <w:rPr>
          <w:rFonts w:ascii="Open Sans" w:eastAsia="Calibri" w:hAnsi="Open Sans" w:cs="Open Sans"/>
          <w:color w:val="000000" w:themeColor="text1"/>
        </w:rPr>
        <w:t>Program Polskiej Platformy Tańca oraz informacje o biletach i wejściówkach dostępne</w:t>
      </w:r>
      <w:r w:rsidR="0068670F" w:rsidRPr="00034AD8">
        <w:rPr>
          <w:rFonts w:ascii="Open Sans" w:eastAsia="Calibri" w:hAnsi="Open Sans" w:cs="Open Sans"/>
          <w:color w:val="000000" w:themeColor="text1"/>
        </w:rPr>
        <w:t xml:space="preserve"> </w:t>
      </w:r>
      <w:r w:rsidRPr="00034AD8">
        <w:rPr>
          <w:rFonts w:ascii="Open Sans" w:eastAsia="Calibri" w:hAnsi="Open Sans" w:cs="Open Sans"/>
          <w:color w:val="000000" w:themeColor="text1"/>
        </w:rPr>
        <w:t xml:space="preserve">są na stronie </w:t>
      </w:r>
      <w:hyperlink r:id="rId11">
        <w:r w:rsidRPr="00034AD8">
          <w:rPr>
            <w:rFonts w:ascii="Open Sans" w:eastAsia="Calibri" w:hAnsi="Open Sans" w:cs="Open Sans"/>
            <w:color w:val="000000" w:themeColor="text1"/>
            <w:u w:val="single"/>
          </w:rPr>
          <w:t>www.polskaplatformatanca.pl</w:t>
        </w:r>
      </w:hyperlink>
      <w:r w:rsidRPr="00034AD8">
        <w:rPr>
          <w:rFonts w:ascii="Open Sans" w:eastAsia="Calibri" w:hAnsi="Open Sans" w:cs="Open Sans"/>
          <w:color w:val="000000" w:themeColor="text1"/>
        </w:rPr>
        <w:t xml:space="preserve">. Bieżące informacje na temat programu </w:t>
      </w:r>
      <w:r w:rsidRPr="00034AD8">
        <w:rPr>
          <w:rFonts w:ascii="Open Sans" w:eastAsia="Calibri" w:hAnsi="Open Sans" w:cs="Open Sans"/>
          <w:i/>
          <w:iCs/>
          <w:color w:val="000000" w:themeColor="text1"/>
        </w:rPr>
        <w:t>Wrocław tańczy!</w:t>
      </w:r>
      <w:r w:rsidRPr="00034AD8">
        <w:rPr>
          <w:rFonts w:ascii="Open Sans" w:eastAsia="Calibri" w:hAnsi="Open Sans" w:cs="Open Sans"/>
          <w:color w:val="000000" w:themeColor="text1"/>
        </w:rPr>
        <w:t xml:space="preserve"> dostępne będą na stronie PPT oraz </w:t>
      </w:r>
      <w:r w:rsidRPr="00752FF6">
        <w:rPr>
          <w:rFonts w:ascii="Open Sans" w:eastAsia="Calibri" w:hAnsi="Open Sans" w:cs="Open Sans"/>
        </w:rPr>
        <w:t xml:space="preserve">w mediach społecznościowych Platformy na FB: </w:t>
      </w:r>
      <w:hyperlink r:id="rId12" w:history="1">
        <w:r w:rsidRPr="00B47236">
          <w:rPr>
            <w:rStyle w:val="Hipercze"/>
            <w:rFonts w:ascii="Open Sans" w:eastAsia="Calibri" w:hAnsi="Open Sans" w:cs="Open Sans"/>
            <w:color w:val="auto"/>
          </w:rPr>
          <w:t>https://www.facebook.com/polskaplatformatanca</w:t>
        </w:r>
      </w:hyperlink>
      <w:r w:rsidRPr="00752FF6">
        <w:rPr>
          <w:rFonts w:ascii="Open Sans" w:eastAsia="Calibri" w:hAnsi="Open Sans" w:cs="Open Sans"/>
        </w:rPr>
        <w:t xml:space="preserve"> i </w:t>
      </w:r>
      <w:r w:rsidRPr="00752FF6">
        <w:rPr>
          <w:rFonts w:ascii="Open Sans" w:eastAsia="Calibri" w:hAnsi="Open Sans" w:cs="Open Sans"/>
          <w:color w:val="000000" w:themeColor="text1"/>
        </w:rPr>
        <w:t xml:space="preserve">Instagramie: </w:t>
      </w:r>
      <w:hyperlink r:id="rId13" w:history="1">
        <w:r w:rsidRPr="00752FF6">
          <w:rPr>
            <w:rStyle w:val="Hipercze"/>
            <w:rFonts w:ascii="Open Sans" w:eastAsia="Calibri" w:hAnsi="Open Sans" w:cs="Open Sans"/>
            <w:color w:val="000000" w:themeColor="text1"/>
          </w:rPr>
          <w:t>https://www.instagram.com/polskaplatformatanca</w:t>
        </w:r>
      </w:hyperlink>
    </w:p>
    <w:p w14:paraId="0F644F58" w14:textId="6EC272B1" w:rsidR="00816477" w:rsidRPr="00752FF6" w:rsidRDefault="00816477" w:rsidP="00752FF6">
      <w:pPr>
        <w:spacing w:before="240" w:after="240" w:line="276" w:lineRule="auto"/>
        <w:jc w:val="both"/>
        <w:rPr>
          <w:rFonts w:ascii="Open Sans" w:eastAsia="Calibri" w:hAnsi="Open Sans" w:cs="Open Sans"/>
          <w:color w:val="000000" w:themeColor="text1"/>
        </w:rPr>
      </w:pPr>
      <w:r w:rsidRPr="00752FF6">
        <w:rPr>
          <w:rFonts w:ascii="Open Sans" w:eastAsia="Calibri" w:hAnsi="Open Sans" w:cs="Open Sans"/>
          <w:color w:val="000000" w:themeColor="text1"/>
        </w:rPr>
        <w:t>___________________</w:t>
      </w:r>
    </w:p>
    <w:p w14:paraId="526D4C72" w14:textId="3D42942C" w:rsidR="0044797D" w:rsidRPr="00752FF6" w:rsidRDefault="00816477" w:rsidP="00752FF6">
      <w:pPr>
        <w:spacing w:before="240" w:after="240" w:line="276" w:lineRule="auto"/>
        <w:jc w:val="both"/>
        <w:rPr>
          <w:rFonts w:ascii="Open Sans" w:hAnsi="Open Sans" w:cs="Open Sans"/>
          <w:color w:val="000000" w:themeColor="text1"/>
          <w:shd w:val="clear" w:color="auto" w:fill="FFFFFF"/>
        </w:rPr>
      </w:pPr>
      <w:r w:rsidRPr="00957252">
        <w:rPr>
          <w:rStyle w:val="Pogrubienie"/>
          <w:rFonts w:ascii="Open Sans" w:hAnsi="Open Sans" w:cs="Open Sans"/>
          <w:color w:val="000000" w:themeColor="text1"/>
          <w:bdr w:val="none" w:sz="0" w:space="0" w:color="auto" w:frame="1"/>
          <w:shd w:val="clear" w:color="auto" w:fill="FFFFFF"/>
        </w:rPr>
        <w:t>Polska Platforma</w:t>
      </w:r>
      <w:r w:rsidR="00814789">
        <w:rPr>
          <w:rStyle w:val="Pogrubienie"/>
          <w:rFonts w:ascii="Open Sans" w:hAnsi="Open Sans" w:cs="Open Sans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957252">
        <w:rPr>
          <w:rStyle w:val="Pogrubienie"/>
          <w:rFonts w:ascii="Open Sans" w:hAnsi="Open Sans" w:cs="Open Sans"/>
          <w:color w:val="000000" w:themeColor="text1"/>
          <w:bdr w:val="none" w:sz="0" w:space="0" w:color="auto" w:frame="1"/>
          <w:shd w:val="clear" w:color="auto" w:fill="FFFFFF"/>
        </w:rPr>
        <w:t>Tańca</w:t>
      </w:r>
      <w:r w:rsidRPr="00957252">
        <w:rPr>
          <w:rFonts w:ascii="Open Sans" w:hAnsi="Open Sans" w:cs="Open Sans"/>
          <w:color w:val="000000" w:themeColor="text1"/>
          <w:shd w:val="clear" w:color="auto" w:fill="FFFFFF"/>
        </w:rPr>
        <w:t> </w:t>
      </w:r>
      <w:r w:rsidRP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to najważniejsze w naszym kraju profesjonalne wydarzenie </w:t>
      </w:r>
      <w:proofErr w:type="spellStart"/>
      <w:r w:rsidRPr="00752FF6">
        <w:rPr>
          <w:rFonts w:ascii="Open Sans" w:hAnsi="Open Sans" w:cs="Open Sans"/>
          <w:color w:val="000000" w:themeColor="text1"/>
          <w:shd w:val="clear" w:color="auto" w:fill="FFFFFF"/>
        </w:rPr>
        <w:t>networkingow</w:t>
      </w:r>
      <w:r w:rsidR="00752FF6">
        <w:rPr>
          <w:rFonts w:ascii="Open Sans" w:hAnsi="Open Sans" w:cs="Open Sans"/>
          <w:color w:val="000000" w:themeColor="text1"/>
          <w:shd w:val="clear" w:color="auto" w:fill="FFFFFF"/>
        </w:rPr>
        <w:t>e</w:t>
      </w:r>
      <w:proofErr w:type="spellEnd"/>
      <w:r w:rsid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 </w:t>
      </w:r>
      <w:r w:rsidRP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o potencjale budowania międzynarodowej obecności i współpracy polskiego oraz zagranicznego środowiska tanecznego. Do udziału w nim zapraszani są zagraniczni managerowie, prezenterzy, producenci, promotorzy tańca, dyrektorzy festiwali oraz przedstawiciele platform tańca z całego świata. W ramach PPT prezentowane są polskie produkcje taneczne wybrane w drodze konkursu, organizowane są spotkania, warsztaty i panele dyskusyjne. Pierwsza Platforma odbyła się w 2003 r. </w:t>
      </w:r>
      <w:r w:rsid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           </w:t>
      </w:r>
      <w:r w:rsidRP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w Warszawie, kolejne w 2008, 2010 i 2012 r. w Poznaniu, w 2014 r. w Lublinie, w 2017 r. </w:t>
      </w:r>
      <w:r w:rsid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   </w:t>
      </w:r>
      <w:r w:rsidRPr="00752FF6">
        <w:rPr>
          <w:rFonts w:ascii="Open Sans" w:hAnsi="Open Sans" w:cs="Open Sans"/>
          <w:color w:val="000000" w:themeColor="text1"/>
          <w:shd w:val="clear" w:color="auto" w:fill="FFFFFF"/>
        </w:rPr>
        <w:t>w</w:t>
      </w:r>
      <w:r w:rsid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 </w:t>
      </w:r>
      <w:r w:rsidRPr="00752FF6">
        <w:rPr>
          <w:rFonts w:ascii="Open Sans" w:hAnsi="Open Sans" w:cs="Open Sans"/>
          <w:color w:val="000000" w:themeColor="text1"/>
          <w:shd w:val="clear" w:color="auto" w:fill="FFFFFF"/>
        </w:rPr>
        <w:t xml:space="preserve">Bytomiu, w 2019 r. w Gdańsku, a w 2024 r. w Łodzi. Od 2013 roku głównym organizatorem PPT jest Narodowy Instytut Muzyki i Tańca.  </w:t>
      </w:r>
      <w:r w:rsidRPr="00752FF6">
        <w:rPr>
          <w:rFonts w:ascii="Open Sans" w:eastAsia="Calibri" w:hAnsi="Open Sans" w:cs="Open Sans"/>
          <w:color w:val="000000" w:themeColor="text1"/>
        </w:rPr>
        <w:t xml:space="preserve"> </w:t>
      </w:r>
    </w:p>
    <w:sectPr w:rsidR="0044797D" w:rsidRPr="00752F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2B578" w14:textId="77777777" w:rsidR="002E2F66" w:rsidRDefault="002E2F66" w:rsidP="00297863">
      <w:pPr>
        <w:spacing w:after="0" w:line="240" w:lineRule="auto"/>
      </w:pPr>
      <w:r>
        <w:separator/>
      </w:r>
    </w:p>
  </w:endnote>
  <w:endnote w:type="continuationSeparator" w:id="0">
    <w:p w14:paraId="1C3CFD53" w14:textId="77777777" w:rsidR="002E2F66" w:rsidRDefault="002E2F66" w:rsidP="00297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Calibri"/>
    <w:panose1 w:val="020B0604020202020204"/>
    <w:charset w:val="EE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094D" w14:textId="77777777" w:rsidR="00297863" w:rsidRDefault="002978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0053D" w14:textId="7AB0B8C4" w:rsidR="00297863" w:rsidRDefault="00E65E9A" w:rsidP="00922E42">
    <w:pPr>
      <w:pStyle w:val="Stopka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AD3D06" wp14:editId="570A4DDF">
          <wp:simplePos x="0" y="0"/>
          <wp:positionH relativeFrom="column">
            <wp:posOffset>-898525</wp:posOffset>
          </wp:positionH>
          <wp:positionV relativeFrom="paragraph">
            <wp:posOffset>-262255</wp:posOffset>
          </wp:positionV>
          <wp:extent cx="7560000" cy="878400"/>
          <wp:effectExtent l="0" t="0" r="3175" b="0"/>
          <wp:wrapNone/>
          <wp:docPr id="54071557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715577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7FDA5" w14:textId="77777777" w:rsidR="00297863" w:rsidRDefault="002978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609D" w14:textId="77777777" w:rsidR="002E2F66" w:rsidRDefault="002E2F66" w:rsidP="00297863">
      <w:pPr>
        <w:spacing w:after="0" w:line="240" w:lineRule="auto"/>
      </w:pPr>
      <w:r>
        <w:separator/>
      </w:r>
    </w:p>
  </w:footnote>
  <w:footnote w:type="continuationSeparator" w:id="0">
    <w:p w14:paraId="63ECD9E1" w14:textId="77777777" w:rsidR="002E2F66" w:rsidRDefault="002E2F66" w:rsidP="00297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CF44F" w14:textId="77777777" w:rsidR="00297863" w:rsidRDefault="002978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61ECE" w14:textId="747785D2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F2C2EFC" wp14:editId="0614ECBE">
          <wp:simplePos x="0" y="0"/>
          <wp:positionH relativeFrom="column">
            <wp:posOffset>-899795</wp:posOffset>
          </wp:positionH>
          <wp:positionV relativeFrom="paragraph">
            <wp:posOffset>-453390</wp:posOffset>
          </wp:positionV>
          <wp:extent cx="7559675" cy="2634615"/>
          <wp:effectExtent l="0" t="0" r="3175" b="0"/>
          <wp:wrapNone/>
          <wp:docPr id="185232987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329876" name="Obraz 18523298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634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CC9059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07375C9D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0714AC93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7D34031F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7FF35452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7C436FD7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5BC3C722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2A527089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0E7F741A" w14:textId="77777777" w:rsidR="00922E42" w:rsidRDefault="00922E42" w:rsidP="00922E42">
    <w:pPr>
      <w:pStyle w:val="Nagwek"/>
      <w:tabs>
        <w:tab w:val="clear" w:pos="4536"/>
        <w:tab w:val="clear" w:pos="9072"/>
        <w:tab w:val="left" w:pos="840"/>
      </w:tabs>
    </w:pPr>
  </w:p>
  <w:p w14:paraId="4D81B672" w14:textId="37B3F9B5" w:rsidR="00297863" w:rsidRDefault="00922E42" w:rsidP="00922E42">
    <w:pPr>
      <w:pStyle w:val="Nagwek"/>
      <w:tabs>
        <w:tab w:val="clear" w:pos="4536"/>
        <w:tab w:val="clear" w:pos="9072"/>
        <w:tab w:val="left" w:pos="84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207A9" w14:textId="77777777" w:rsidR="00297863" w:rsidRDefault="002978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0E5791"/>
    <w:multiLevelType w:val="hybridMultilevel"/>
    <w:tmpl w:val="1F4C0D2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E571F7"/>
    <w:multiLevelType w:val="multilevel"/>
    <w:tmpl w:val="E5CA0DB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863"/>
    <w:rsid w:val="00034AD8"/>
    <w:rsid w:val="000733F3"/>
    <w:rsid w:val="000D7399"/>
    <w:rsid w:val="000E4AA2"/>
    <w:rsid w:val="000F473F"/>
    <w:rsid w:val="00115870"/>
    <w:rsid w:val="001265E2"/>
    <w:rsid w:val="001736DF"/>
    <w:rsid w:val="001E3AB1"/>
    <w:rsid w:val="001E6336"/>
    <w:rsid w:val="00297863"/>
    <w:rsid w:val="002B488C"/>
    <w:rsid w:val="002E2F66"/>
    <w:rsid w:val="00342750"/>
    <w:rsid w:val="003E0253"/>
    <w:rsid w:val="0044797D"/>
    <w:rsid w:val="004627EF"/>
    <w:rsid w:val="004E7E0D"/>
    <w:rsid w:val="004F4FE8"/>
    <w:rsid w:val="005973B9"/>
    <w:rsid w:val="005D1712"/>
    <w:rsid w:val="005E623D"/>
    <w:rsid w:val="00674FFF"/>
    <w:rsid w:val="0068670F"/>
    <w:rsid w:val="006E3E7E"/>
    <w:rsid w:val="006F799E"/>
    <w:rsid w:val="00752FF6"/>
    <w:rsid w:val="0075765E"/>
    <w:rsid w:val="007A2474"/>
    <w:rsid w:val="008034AB"/>
    <w:rsid w:val="00814789"/>
    <w:rsid w:val="00816477"/>
    <w:rsid w:val="008423EF"/>
    <w:rsid w:val="008523FA"/>
    <w:rsid w:val="008905AA"/>
    <w:rsid w:val="00894AEA"/>
    <w:rsid w:val="00906067"/>
    <w:rsid w:val="00922E42"/>
    <w:rsid w:val="00957252"/>
    <w:rsid w:val="00970BAE"/>
    <w:rsid w:val="009E76EC"/>
    <w:rsid w:val="00A66ED8"/>
    <w:rsid w:val="00AC19FE"/>
    <w:rsid w:val="00B47236"/>
    <w:rsid w:val="00B63085"/>
    <w:rsid w:val="00B93E26"/>
    <w:rsid w:val="00C01122"/>
    <w:rsid w:val="00D72D19"/>
    <w:rsid w:val="00E65E9A"/>
    <w:rsid w:val="00E67CB1"/>
    <w:rsid w:val="00EA3695"/>
    <w:rsid w:val="00EA72C8"/>
    <w:rsid w:val="00F46C58"/>
    <w:rsid w:val="00FE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0B224"/>
  <w15:chartTrackingRefBased/>
  <w15:docId w15:val="{2C253371-5A36-4FB8-A42A-F70FB145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78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78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78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78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978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78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78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978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78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8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78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78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786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9786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786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786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786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786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978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7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978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978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978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786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9786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786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78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786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786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9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7863"/>
  </w:style>
  <w:style w:type="paragraph" w:styleId="Stopka">
    <w:name w:val="footer"/>
    <w:basedOn w:val="Normalny"/>
    <w:link w:val="StopkaZnak"/>
    <w:uiPriority w:val="99"/>
    <w:unhideWhenUsed/>
    <w:rsid w:val="0029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7863"/>
  </w:style>
  <w:style w:type="character" w:styleId="Hipercze">
    <w:name w:val="Hyperlink"/>
    <w:basedOn w:val="Domylnaczcionkaakapitu"/>
    <w:uiPriority w:val="99"/>
    <w:unhideWhenUsed/>
    <w:rsid w:val="00816477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8164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agram.com/polskaplatformatanca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polskaplatformatanc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olskaplatformatanca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polskaplatformatanca.pl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C5B5094EE8974DBD3A9AF2621088A6" ma:contentTypeVersion="15" ma:contentTypeDescription="Utwórz nowy dokument." ma:contentTypeScope="" ma:versionID="5465d1346a8690acc4158227cff6d3aa">
  <xsd:schema xmlns:xsd="http://www.w3.org/2001/XMLSchema" xmlns:xs="http://www.w3.org/2001/XMLSchema" xmlns:p="http://schemas.microsoft.com/office/2006/metadata/properties" xmlns:ns2="5bb44f9a-7830-435d-b88b-4c1d6e9c965b" xmlns:ns3="c928cfcc-6218-4cd7-9138-a839aa438bc1" targetNamespace="http://schemas.microsoft.com/office/2006/metadata/properties" ma:root="true" ma:fieldsID="9b5054dfd35afa850b2b1944113a896e" ns2:_="" ns3:_="">
    <xsd:import namespace="5bb44f9a-7830-435d-b88b-4c1d6e9c965b"/>
    <xsd:import namespace="c928cfcc-6218-4cd7-9138-a839aa438b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44f9a-7830-435d-b88b-4c1d6e9c96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43e1d67-ba37-4493-997d-8b6f3c33e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8cfcc-6218-4cd7-9138-a839aa438bc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995f2e-c4eb-410a-b177-07d37e65b389}" ma:internalName="TaxCatchAll" ma:showField="CatchAllData" ma:web="c928cfcc-6218-4cd7-9138-a839aa438b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b44f9a-7830-435d-b88b-4c1d6e9c965b">
      <Terms xmlns="http://schemas.microsoft.com/office/infopath/2007/PartnerControls"/>
    </lcf76f155ced4ddcb4097134ff3c332f>
    <TaxCatchAll xmlns="c928cfcc-6218-4cd7-9138-a839aa438b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73BA38-79A6-44E1-B3B6-8F6712CAB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b44f9a-7830-435d-b88b-4c1d6e9c965b"/>
    <ds:schemaRef ds:uri="c928cfcc-6218-4cd7-9138-a839aa438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376124-BB43-4ACF-82B0-FCB712A2AD45}">
  <ds:schemaRefs>
    <ds:schemaRef ds:uri="http://schemas.microsoft.com/office/2006/metadata/properties"/>
    <ds:schemaRef ds:uri="http://schemas.microsoft.com/office/infopath/2007/PartnerControls"/>
    <ds:schemaRef ds:uri="5bb44f9a-7830-435d-b88b-4c1d6e9c965b"/>
    <ds:schemaRef ds:uri="c928cfcc-6218-4cd7-9138-a839aa438bc1"/>
  </ds:schemaRefs>
</ds:datastoreItem>
</file>

<file path=customXml/itemProps3.xml><?xml version="1.0" encoding="utf-8"?>
<ds:datastoreItem xmlns:ds="http://schemas.openxmlformats.org/officeDocument/2006/customXml" ds:itemID="{75D09055-ED02-47D5-9EF8-71933F8CFB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1573</Words>
  <Characters>9439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Begin</dc:creator>
  <cp:keywords/>
  <dc:description/>
  <cp:lastModifiedBy>Użytkownik pakietu Microsoft Office</cp:lastModifiedBy>
  <cp:revision>4</cp:revision>
  <cp:lastPrinted>2026-04-21T15:23:00Z</cp:lastPrinted>
  <dcterms:created xsi:type="dcterms:W3CDTF">2026-04-22T06:00:00Z</dcterms:created>
  <dcterms:modified xsi:type="dcterms:W3CDTF">2026-04-22T08:25:00Z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0x0101009BC5B5094EE8974DBD3A9AF2621088A6</vt:lpwstr>
  </property>
</Properties>
</file>